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C893"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7FEF2ACD" w14:textId="77A5A8DC"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7A507F77" w14:textId="3FF22AF7"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24EE3">
        <w:rPr>
          <w:rFonts w:ascii="Arial" w:hAnsi="Arial" w:cs="Arial"/>
          <w:sz w:val="18"/>
          <w:szCs w:val="18"/>
        </w:rPr>
        <w:t>May</w:t>
      </w:r>
      <w:r w:rsidRPr="00414E0D">
        <w:rPr>
          <w:rFonts w:ascii="Arial" w:hAnsi="Arial" w:cs="Arial"/>
          <w:sz w:val="18"/>
          <w:szCs w:val="18"/>
        </w:rPr>
        <w:t xml:space="preserve"> 20</w:t>
      </w:r>
      <w:r w:rsidR="00624EE3">
        <w:rPr>
          <w:rFonts w:ascii="Arial" w:hAnsi="Arial" w:cs="Arial"/>
          <w:sz w:val="18"/>
          <w:szCs w:val="18"/>
        </w:rPr>
        <w:t>20</w:t>
      </w:r>
    </w:p>
    <w:p w14:paraId="74F53928"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205D1E3"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1549F9EE" w14:textId="3BBB741F"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6D30D480"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68284D78" w14:textId="6C3ED0AB" w:rsidR="00CF36B3" w:rsidRPr="00414E0D" w:rsidRDefault="005F7305" w:rsidP="005F7305">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___;  Amendment __</w:t>
            </w:r>
            <w:r w:rsidR="00BB33BC">
              <w:rPr>
                <w:rFonts w:ascii="Arial" w:hAnsi="Arial" w:cs="Arial"/>
                <w:color w:val="000000" w:themeColor="text1"/>
                <w:sz w:val="18"/>
                <w:szCs w:val="18"/>
              </w:rPr>
              <w:t>X</w:t>
            </w:r>
            <w:r w:rsidRPr="00414E0D">
              <w:rPr>
                <w:rFonts w:ascii="Arial" w:hAnsi="Arial" w:cs="Arial"/>
                <w:color w:val="000000" w:themeColor="text1"/>
                <w:sz w:val="18"/>
                <w:szCs w:val="18"/>
              </w:rPr>
              <w:t>_;  Repeal ___;  Repeal and Reenact ___</w:t>
            </w:r>
          </w:p>
        </w:tc>
      </w:tr>
      <w:tr w:rsidR="006431BE" w:rsidRPr="00414E0D" w14:paraId="47819D3B"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E2D7DBA"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3CF813" w14:textId="2A4956DD"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2D48E7C4"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79C177"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4CF6D501" w14:textId="2911A8C0"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r w:rsidR="0007216F">
              <w:rPr>
                <w:rFonts w:ascii="Arial" w:hAnsi="Arial" w:cs="Arial"/>
                <w:b/>
                <w:color w:val="000000" w:themeColor="text1"/>
                <w:sz w:val="18"/>
                <w:szCs w:val="18"/>
              </w:rPr>
              <w:t>307-</w:t>
            </w:r>
            <w:r w:rsidR="00A473C0">
              <w:rPr>
                <w:rFonts w:ascii="Arial" w:hAnsi="Arial" w:cs="Arial"/>
                <w:b/>
                <w:color w:val="000000" w:themeColor="text1"/>
                <w:sz w:val="18"/>
                <w:szCs w:val="18"/>
              </w:rPr>
              <w:t>210</w:t>
            </w:r>
          </w:p>
        </w:tc>
        <w:tc>
          <w:tcPr>
            <w:tcW w:w="2745" w:type="dxa"/>
            <w:tcBorders>
              <w:top w:val="outset" w:sz="6" w:space="0" w:color="auto"/>
              <w:left w:val="outset" w:sz="6" w:space="0" w:color="auto"/>
              <w:bottom w:val="outset" w:sz="6" w:space="0" w:color="auto"/>
              <w:right w:val="outset" w:sz="6" w:space="0" w:color="auto"/>
            </w:tcBorders>
          </w:tcPr>
          <w:p w14:paraId="23FFD4B0" w14:textId="0730B89D" w:rsidR="00682427" w:rsidRPr="00414E0D" w:rsidRDefault="009C0017" w:rsidP="00E85F9B">
            <w:pPr>
              <w:rPr>
                <w:rFonts w:ascii="Arial" w:hAnsi="Arial" w:cs="Arial"/>
                <w:b/>
                <w:color w:val="000000" w:themeColor="text1"/>
                <w:sz w:val="18"/>
                <w:szCs w:val="18"/>
              </w:rPr>
            </w:pPr>
            <w:r w:rsidRPr="00414E0D">
              <w:rPr>
                <w:rFonts w:ascii="Arial" w:hAnsi="Arial" w:cs="Arial"/>
                <w:b/>
                <w:color w:val="000000" w:themeColor="text1"/>
                <w:sz w:val="18"/>
                <w:szCs w:val="18"/>
              </w:rPr>
              <w:t>Filing No. (Office</w:t>
            </w:r>
            <w:r w:rsidR="00682427" w:rsidRPr="00414E0D">
              <w:rPr>
                <w:rFonts w:ascii="Arial" w:hAnsi="Arial" w:cs="Arial"/>
                <w:b/>
                <w:color w:val="000000" w:themeColor="text1"/>
                <w:sz w:val="18"/>
                <w:szCs w:val="18"/>
              </w:rPr>
              <w:t xml:space="preserve"> Use Only)</w:t>
            </w:r>
          </w:p>
        </w:tc>
      </w:tr>
      <w:tr w:rsidR="006431BE" w:rsidRPr="00414E0D" w14:paraId="7259438B"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F0270A"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7816867E"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B0FE742" w14:textId="77777777" w:rsidR="00D06A99" w:rsidRPr="00414E0D" w:rsidRDefault="00D06A99" w:rsidP="00D06A99">
      <w:pPr>
        <w:rPr>
          <w:rFonts w:ascii="Arial" w:hAnsi="Arial" w:cs="Arial"/>
          <w:color w:val="000000" w:themeColor="text1"/>
          <w:sz w:val="18"/>
          <w:szCs w:val="18"/>
        </w:rPr>
      </w:pPr>
    </w:p>
    <w:p w14:paraId="6D25BAFC" w14:textId="235CC6F6"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0DBA91F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812765" w14:textId="09DDE1CB"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03D14116" w14:textId="7B7F8CB7" w:rsidR="00414E0D"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15AA0041"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0DAE84" w14:textId="3D2CBA5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00ECC0B8" w14:textId="7849423E"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62415F0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E4979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1B9946E4" w14:textId="037E4735" w:rsidR="005732E8" w:rsidRPr="00414E0D" w:rsidRDefault="005732E8" w:rsidP="00E85F9B">
            <w:pPr>
              <w:rPr>
                <w:rFonts w:ascii="Arial" w:hAnsi="Arial" w:cs="Arial"/>
                <w:color w:val="000000" w:themeColor="text1"/>
                <w:sz w:val="18"/>
                <w:szCs w:val="18"/>
              </w:rPr>
            </w:pPr>
          </w:p>
        </w:tc>
      </w:tr>
      <w:tr w:rsidR="005732E8" w:rsidRPr="00414E0D" w14:paraId="17295A1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6474C8"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09E0FBD2" w14:textId="78895F8D"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0B74B265"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11CBC0" w14:textId="5826AFFD"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7AC24F9A" w14:textId="3B53662E"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8C8A37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200CFD" w14:textId="4AA7D4EF"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3E9F1A81" w14:textId="1392EA97"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Salt Lake City, UT 84116</w:t>
            </w:r>
          </w:p>
        </w:tc>
      </w:tr>
      <w:tr w:rsidR="005732E8" w:rsidRPr="00414E0D" w14:paraId="28CD783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78EC3C" w14:textId="4BC1BCCE"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E0B767D" w14:textId="42E8A691"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58B061A4"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472E3A3"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3693A1BB" w14:textId="0A0ACA76"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6FAC18A5"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66753A"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40E0F05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06098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A7EAC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E62491" w14:textId="0927DF1F"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5732E8" w:rsidRPr="00414E0D" w14:paraId="0A9CE2F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336F8CFB" w14:textId="3CABCA32"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59804A41" w14:textId="618ADAFB"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AD8DFC" w14:textId="55EBDCF3" w:rsidR="005732E8" w:rsidRPr="00414E0D" w:rsidRDefault="0007216F" w:rsidP="00E85F9B">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5732E8" w:rsidRPr="00414E0D" w14:paraId="7C31884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378BC80" w14:textId="07C3C43F"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9E44E0B" w14:textId="1B5D674B"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2692EA24" w14:textId="241C2290" w:rsidR="005732E8" w:rsidRPr="00414E0D" w:rsidRDefault="005732E8" w:rsidP="00E85F9B">
            <w:pPr>
              <w:rPr>
                <w:rFonts w:ascii="Arial" w:hAnsi="Arial" w:cs="Arial"/>
                <w:color w:val="000000" w:themeColor="text1"/>
                <w:sz w:val="18"/>
                <w:szCs w:val="18"/>
              </w:rPr>
            </w:pPr>
          </w:p>
        </w:tc>
      </w:tr>
      <w:tr w:rsidR="005732E8" w:rsidRPr="00414E0D" w14:paraId="03BABE6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6C41F97B" w14:textId="7C4C4E8B"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3A0CC7A3" w14:textId="166E2A67"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17539E0C" w14:textId="6666BC76" w:rsidR="005732E8" w:rsidRPr="00414E0D" w:rsidRDefault="005732E8" w:rsidP="00E85F9B">
            <w:pPr>
              <w:rPr>
                <w:rFonts w:ascii="Arial" w:hAnsi="Arial" w:cs="Arial"/>
                <w:color w:val="000000" w:themeColor="text1"/>
                <w:sz w:val="18"/>
                <w:szCs w:val="18"/>
              </w:rPr>
            </w:pPr>
          </w:p>
        </w:tc>
      </w:tr>
      <w:tr w:rsidR="006431BE" w:rsidRPr="00414E0D" w14:paraId="089BA90B"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262664" w14:textId="2899BB4D" w:rsidR="00CF36B3" w:rsidRPr="00414E0D" w:rsidRDefault="00AD5BF8"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3FCEBFF2" w14:textId="77777777" w:rsidR="00F136AB" w:rsidRPr="00414E0D" w:rsidRDefault="00F136AB" w:rsidP="008E7D9B">
      <w:pPr>
        <w:rPr>
          <w:rFonts w:ascii="Arial" w:hAnsi="Arial" w:cs="Arial"/>
          <w:color w:val="000000" w:themeColor="text1"/>
          <w:sz w:val="18"/>
          <w:szCs w:val="18"/>
        </w:rPr>
      </w:pPr>
    </w:p>
    <w:p w14:paraId="5D547E1C" w14:textId="399AA432"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517F987E" w14:textId="77777777" w:rsidTr="00414E0D">
        <w:trPr>
          <w:tblCellSpacing w:w="7" w:type="dxa"/>
          <w:jc w:val="center"/>
        </w:trPr>
        <w:tc>
          <w:tcPr>
            <w:tcW w:w="9693" w:type="dxa"/>
            <w:shd w:val="clear" w:color="auto" w:fill="F2F2F2" w:themeFill="background1" w:themeFillShade="F2"/>
          </w:tcPr>
          <w:p w14:paraId="222A72B7" w14:textId="77F57A03"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42361CB9" w14:textId="77777777" w:rsidTr="00414E0D">
        <w:trPr>
          <w:tblCellSpacing w:w="7" w:type="dxa"/>
          <w:jc w:val="center"/>
        </w:trPr>
        <w:tc>
          <w:tcPr>
            <w:tcW w:w="9693" w:type="dxa"/>
          </w:tcPr>
          <w:p w14:paraId="4A76B1A1" w14:textId="411AC51A" w:rsidR="005732E8" w:rsidRPr="00414E0D" w:rsidRDefault="00A473C0" w:rsidP="00E85F9B">
            <w:pPr>
              <w:rPr>
                <w:rFonts w:ascii="Arial" w:hAnsi="Arial" w:cs="Arial"/>
                <w:color w:val="000000" w:themeColor="text1"/>
                <w:sz w:val="18"/>
                <w:szCs w:val="18"/>
              </w:rPr>
            </w:pPr>
            <w:r>
              <w:rPr>
                <w:rFonts w:ascii="Arial" w:hAnsi="Arial" w:cs="Arial"/>
                <w:color w:val="000000" w:themeColor="text1"/>
                <w:sz w:val="18"/>
                <w:szCs w:val="18"/>
              </w:rPr>
              <w:t>Standards of Performance for New Stationary Sources.</w:t>
            </w:r>
          </w:p>
          <w:p w14:paraId="43F8FE07" w14:textId="77777777" w:rsidR="005732E8" w:rsidRPr="00414E0D" w:rsidRDefault="005732E8" w:rsidP="00E85F9B">
            <w:pPr>
              <w:rPr>
                <w:rFonts w:ascii="Arial" w:hAnsi="Arial" w:cs="Arial"/>
                <w:color w:val="000000" w:themeColor="text1"/>
                <w:sz w:val="18"/>
                <w:szCs w:val="18"/>
              </w:rPr>
            </w:pPr>
          </w:p>
        </w:tc>
      </w:tr>
      <w:tr w:rsidR="005732E8" w:rsidRPr="00414E0D" w14:paraId="7ABE402E" w14:textId="77777777" w:rsidTr="00414E0D">
        <w:trPr>
          <w:tblCellSpacing w:w="7" w:type="dxa"/>
          <w:jc w:val="center"/>
        </w:trPr>
        <w:tc>
          <w:tcPr>
            <w:tcW w:w="9693" w:type="dxa"/>
            <w:shd w:val="clear" w:color="auto" w:fill="F2F2F2" w:themeFill="background1" w:themeFillShade="F2"/>
          </w:tcPr>
          <w:p w14:paraId="24A8CC9C" w14:textId="1F56C033"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0A9EE7D0" w14:textId="77777777" w:rsidTr="00414E0D">
        <w:trPr>
          <w:tblCellSpacing w:w="7" w:type="dxa"/>
          <w:jc w:val="center"/>
        </w:trPr>
        <w:tc>
          <w:tcPr>
            <w:tcW w:w="9693" w:type="dxa"/>
          </w:tcPr>
          <w:p w14:paraId="2149D32E" w14:textId="2FEE1C26" w:rsidR="005732E8" w:rsidRPr="00414E0D" w:rsidRDefault="00A473C0" w:rsidP="00E85F9B">
            <w:pPr>
              <w:rPr>
                <w:rFonts w:ascii="Arial" w:hAnsi="Arial" w:cs="Arial"/>
                <w:color w:val="000000" w:themeColor="text1"/>
                <w:sz w:val="18"/>
                <w:szCs w:val="18"/>
              </w:rPr>
            </w:pPr>
            <w:r>
              <w:rPr>
                <w:rFonts w:ascii="Arial" w:hAnsi="Arial" w:cs="Arial"/>
                <w:color w:val="000000" w:themeColor="text1"/>
                <w:sz w:val="18"/>
                <w:szCs w:val="18"/>
              </w:rPr>
              <w:t>This rule is amended to reflect changes to the federal air quality regulations as published in Title 40 of the Code of Federal Regulations.</w:t>
            </w:r>
          </w:p>
          <w:p w14:paraId="77EAED4F" w14:textId="77777777" w:rsidR="005732E8" w:rsidRPr="00414E0D" w:rsidRDefault="005732E8" w:rsidP="00E85F9B">
            <w:pPr>
              <w:rPr>
                <w:rFonts w:ascii="Arial" w:hAnsi="Arial" w:cs="Arial"/>
                <w:color w:val="000000" w:themeColor="text1"/>
                <w:sz w:val="18"/>
                <w:szCs w:val="18"/>
              </w:rPr>
            </w:pPr>
          </w:p>
        </w:tc>
      </w:tr>
      <w:tr w:rsidR="005732E8" w:rsidRPr="00414E0D" w14:paraId="276085D5" w14:textId="77777777" w:rsidTr="00414E0D">
        <w:trPr>
          <w:tblCellSpacing w:w="7" w:type="dxa"/>
          <w:jc w:val="center"/>
        </w:trPr>
        <w:tc>
          <w:tcPr>
            <w:tcW w:w="9693" w:type="dxa"/>
            <w:shd w:val="clear" w:color="auto" w:fill="F2F2F2" w:themeFill="background1" w:themeFillShade="F2"/>
          </w:tcPr>
          <w:p w14:paraId="21391ED5" w14:textId="5E1828C9"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723BFE83" w14:textId="77777777" w:rsidTr="00414E0D">
        <w:trPr>
          <w:tblCellSpacing w:w="7" w:type="dxa"/>
          <w:jc w:val="center"/>
        </w:trPr>
        <w:tc>
          <w:tcPr>
            <w:tcW w:w="9693" w:type="dxa"/>
          </w:tcPr>
          <w:p w14:paraId="4C9F6A57" w14:textId="74A30AC0" w:rsidR="005732E8" w:rsidRDefault="00A473C0" w:rsidP="00E85F9B">
            <w:pPr>
              <w:rPr>
                <w:rFonts w:ascii="Arial" w:hAnsi="Arial" w:cs="Arial"/>
                <w:color w:val="000000" w:themeColor="text1"/>
                <w:sz w:val="18"/>
                <w:szCs w:val="18"/>
              </w:rPr>
            </w:pPr>
            <w:r>
              <w:rPr>
                <w:rFonts w:ascii="Arial" w:hAnsi="Arial" w:cs="Arial"/>
                <w:color w:val="000000" w:themeColor="text1"/>
                <w:sz w:val="18"/>
                <w:szCs w:val="18"/>
              </w:rPr>
              <w:t>This filing amends the rule to incorporate all changes within the updated version of Title 40 of the Code of Federal Regulations from July 1, 201</w:t>
            </w:r>
            <w:r w:rsidR="00624EE3">
              <w:rPr>
                <w:rFonts w:ascii="Arial" w:hAnsi="Arial" w:cs="Arial"/>
                <w:color w:val="000000" w:themeColor="text1"/>
                <w:sz w:val="18"/>
                <w:szCs w:val="18"/>
              </w:rPr>
              <w:t>9</w:t>
            </w:r>
            <w:r>
              <w:rPr>
                <w:rFonts w:ascii="Arial" w:hAnsi="Arial" w:cs="Arial"/>
                <w:color w:val="000000" w:themeColor="text1"/>
                <w:sz w:val="18"/>
                <w:szCs w:val="18"/>
              </w:rPr>
              <w:t>, to July 1, 20</w:t>
            </w:r>
            <w:r w:rsidR="00624EE3">
              <w:rPr>
                <w:rFonts w:ascii="Arial" w:hAnsi="Arial" w:cs="Arial"/>
                <w:color w:val="000000" w:themeColor="text1"/>
                <w:sz w:val="18"/>
                <w:szCs w:val="18"/>
              </w:rPr>
              <w:t>20</w:t>
            </w:r>
            <w:r>
              <w:rPr>
                <w:rFonts w:ascii="Arial" w:hAnsi="Arial" w:cs="Arial"/>
                <w:color w:val="000000" w:themeColor="text1"/>
                <w:sz w:val="18"/>
                <w:szCs w:val="18"/>
              </w:rPr>
              <w:t xml:space="preserve">. </w:t>
            </w:r>
            <w:r w:rsidR="00624EE3">
              <w:rPr>
                <w:rFonts w:ascii="Arial" w:hAnsi="Arial" w:cs="Arial"/>
                <w:color w:val="000000" w:themeColor="text1"/>
                <w:sz w:val="18"/>
                <w:szCs w:val="18"/>
              </w:rPr>
              <w:t>The rule amendment removes the specific date reference for CFR incorporations in R307-210 so the reference date now moves to the date found in R307-101-3.</w:t>
            </w:r>
          </w:p>
          <w:p w14:paraId="225C4D31" w14:textId="77777777" w:rsidR="005732E8" w:rsidRDefault="005732E8" w:rsidP="00E85F9B">
            <w:pPr>
              <w:rPr>
                <w:rFonts w:ascii="Arial" w:hAnsi="Arial" w:cs="Arial"/>
                <w:color w:val="000000" w:themeColor="text1"/>
                <w:sz w:val="18"/>
                <w:szCs w:val="18"/>
              </w:rPr>
            </w:pPr>
          </w:p>
          <w:p w14:paraId="20581F4A" w14:textId="42F71123" w:rsidR="00624EE3" w:rsidRDefault="00624EE3" w:rsidP="00624EE3">
            <w:pPr>
              <w:rPr>
                <w:rFonts w:ascii="Arial" w:hAnsi="Arial" w:cs="Arial"/>
                <w:color w:val="000000" w:themeColor="text1"/>
                <w:sz w:val="18"/>
                <w:szCs w:val="18"/>
              </w:rPr>
            </w:pPr>
            <w:r>
              <w:rPr>
                <w:rFonts w:ascii="Arial" w:hAnsi="Arial" w:cs="Arial"/>
                <w:color w:val="000000" w:themeColor="text1"/>
                <w:sz w:val="18"/>
                <w:szCs w:val="18"/>
              </w:rPr>
              <w:t>A public hearing is set for Thursday, April 1, 2021. Further details may be found below. The hearing will be cancelled should no request for one be made by Wednesday, March 31, 2021, at 10:00AM M</w:t>
            </w:r>
            <w:r w:rsidR="00B55639">
              <w:rPr>
                <w:rFonts w:ascii="Arial" w:hAnsi="Arial" w:cs="Arial"/>
                <w:color w:val="000000" w:themeColor="text1"/>
                <w:sz w:val="18"/>
                <w:szCs w:val="18"/>
              </w:rPr>
              <w:t>S</w:t>
            </w:r>
            <w:r>
              <w:rPr>
                <w:rFonts w:ascii="Arial" w:hAnsi="Arial" w:cs="Arial"/>
                <w:color w:val="000000" w:themeColor="text1"/>
                <w:sz w:val="18"/>
                <w:szCs w:val="18"/>
              </w:rPr>
              <w:t>T. The final status of the public hearing will be posted on Wednesday, March 31</w:t>
            </w:r>
            <w:r w:rsidR="00B55639">
              <w:rPr>
                <w:rFonts w:ascii="Arial" w:hAnsi="Arial" w:cs="Arial"/>
                <w:color w:val="000000" w:themeColor="text1"/>
                <w:sz w:val="18"/>
                <w:szCs w:val="18"/>
              </w:rPr>
              <w:t>, 2021</w:t>
            </w:r>
            <w:r>
              <w:rPr>
                <w:rFonts w:ascii="Arial" w:hAnsi="Arial" w:cs="Arial"/>
                <w:color w:val="000000" w:themeColor="text1"/>
                <w:sz w:val="18"/>
                <w:szCs w:val="18"/>
              </w:rPr>
              <w:t>, after 10:00AM M</w:t>
            </w:r>
            <w:r w:rsidR="00B55639">
              <w:rPr>
                <w:rFonts w:ascii="Arial" w:hAnsi="Arial" w:cs="Arial"/>
                <w:color w:val="000000" w:themeColor="text1"/>
                <w:sz w:val="18"/>
                <w:szCs w:val="18"/>
              </w:rPr>
              <w:t>S</w:t>
            </w:r>
            <w:r>
              <w:rPr>
                <w:rFonts w:ascii="Arial" w:hAnsi="Arial" w:cs="Arial"/>
                <w:color w:val="000000" w:themeColor="text1"/>
                <w:sz w:val="18"/>
                <w:szCs w:val="18"/>
              </w:rPr>
              <w:t>T. The status of the public hearing may be checked at the following website location under the corresponding rule.</w:t>
            </w:r>
          </w:p>
          <w:p w14:paraId="795B9C13" w14:textId="77777777" w:rsidR="00A473C0" w:rsidRDefault="00A473C0" w:rsidP="00A473C0">
            <w:pPr>
              <w:rPr>
                <w:rFonts w:ascii="Arial" w:hAnsi="Arial" w:cs="Arial"/>
                <w:color w:val="000000" w:themeColor="text1"/>
                <w:sz w:val="18"/>
                <w:szCs w:val="18"/>
              </w:rPr>
            </w:pPr>
          </w:p>
          <w:p w14:paraId="4A7F7CB6" w14:textId="77777777" w:rsidR="00A473C0" w:rsidRPr="00414E0D" w:rsidRDefault="006474B4" w:rsidP="00A473C0">
            <w:pPr>
              <w:rPr>
                <w:rFonts w:ascii="Arial" w:hAnsi="Arial" w:cs="Arial"/>
                <w:color w:val="000000" w:themeColor="text1"/>
                <w:sz w:val="18"/>
                <w:szCs w:val="18"/>
              </w:rPr>
            </w:pPr>
            <w:hyperlink r:id="rId7" w:history="1">
              <w:r w:rsidR="00A473C0">
                <w:rPr>
                  <w:rStyle w:val="Hyperlink"/>
                </w:rPr>
                <w:t>https://deq.utah.gov/public-notices-archive/air-quality-rule-plan-changes-open-public-comment</w:t>
              </w:r>
            </w:hyperlink>
          </w:p>
          <w:p w14:paraId="02AAEC68" w14:textId="30ED8035" w:rsidR="00A473C0" w:rsidRPr="00414E0D" w:rsidRDefault="00A473C0" w:rsidP="00E85F9B">
            <w:pPr>
              <w:rPr>
                <w:rFonts w:ascii="Arial" w:hAnsi="Arial" w:cs="Arial"/>
                <w:color w:val="000000" w:themeColor="text1"/>
                <w:sz w:val="18"/>
                <w:szCs w:val="18"/>
              </w:rPr>
            </w:pPr>
          </w:p>
        </w:tc>
      </w:tr>
    </w:tbl>
    <w:p w14:paraId="1EC0BF6A" w14:textId="77777777" w:rsidR="00646E1C" w:rsidRPr="00414E0D" w:rsidRDefault="00646E1C">
      <w:pPr>
        <w:rPr>
          <w:rFonts w:ascii="Arial" w:hAnsi="Arial" w:cs="Arial"/>
          <w:color w:val="000000" w:themeColor="text1"/>
          <w:sz w:val="18"/>
          <w:szCs w:val="18"/>
        </w:rPr>
      </w:pPr>
    </w:p>
    <w:p w14:paraId="151E01F5" w14:textId="18549DB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3F978535" w14:textId="77777777" w:rsidTr="00414E0D">
        <w:trPr>
          <w:tblCellSpacing w:w="7" w:type="dxa"/>
          <w:jc w:val="center"/>
        </w:trPr>
        <w:tc>
          <w:tcPr>
            <w:tcW w:w="10225" w:type="dxa"/>
            <w:gridSpan w:val="4"/>
            <w:shd w:val="clear" w:color="auto" w:fill="F2F2F2" w:themeFill="background1" w:themeFillShade="F2"/>
          </w:tcPr>
          <w:p w14:paraId="1957279E" w14:textId="5FE19311"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1D8214EE" w14:textId="77777777" w:rsidTr="00414E0D">
        <w:trPr>
          <w:tblCellSpacing w:w="7" w:type="dxa"/>
          <w:jc w:val="center"/>
        </w:trPr>
        <w:tc>
          <w:tcPr>
            <w:tcW w:w="10225" w:type="dxa"/>
            <w:gridSpan w:val="4"/>
            <w:shd w:val="clear" w:color="auto" w:fill="F2F2F2" w:themeFill="background1" w:themeFillShade="F2"/>
          </w:tcPr>
          <w:p w14:paraId="0BBAEF7C"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1F0A2E42" w14:textId="77777777" w:rsidTr="00414E0D">
        <w:trPr>
          <w:tblCellSpacing w:w="7" w:type="dxa"/>
          <w:jc w:val="center"/>
        </w:trPr>
        <w:tc>
          <w:tcPr>
            <w:tcW w:w="10225" w:type="dxa"/>
            <w:gridSpan w:val="4"/>
            <w:shd w:val="clear" w:color="auto" w:fill="auto"/>
          </w:tcPr>
          <w:p w14:paraId="656A9B0A" w14:textId="08F100A6" w:rsidR="005732E8" w:rsidRPr="00414E0D" w:rsidRDefault="00A473C0" w:rsidP="005A7398">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affect the state budget after incorporation.</w:t>
            </w:r>
          </w:p>
          <w:p w14:paraId="2CB10B45" w14:textId="77777777" w:rsidR="005732E8" w:rsidRPr="00414E0D" w:rsidRDefault="005732E8" w:rsidP="005A7398">
            <w:pPr>
              <w:keepLines/>
              <w:rPr>
                <w:rFonts w:ascii="Arial" w:hAnsi="Arial" w:cs="Arial"/>
                <w:color w:val="000000" w:themeColor="text1"/>
                <w:sz w:val="18"/>
                <w:szCs w:val="18"/>
              </w:rPr>
            </w:pPr>
          </w:p>
        </w:tc>
      </w:tr>
      <w:tr w:rsidR="005732E8" w:rsidRPr="00414E0D" w14:paraId="7A7686AB" w14:textId="77777777" w:rsidTr="00414E0D">
        <w:trPr>
          <w:trHeight w:val="287"/>
          <w:tblCellSpacing w:w="7" w:type="dxa"/>
          <w:jc w:val="center"/>
        </w:trPr>
        <w:tc>
          <w:tcPr>
            <w:tcW w:w="10225" w:type="dxa"/>
            <w:gridSpan w:val="4"/>
            <w:shd w:val="clear" w:color="auto" w:fill="F2F2F2" w:themeFill="background1" w:themeFillShade="F2"/>
          </w:tcPr>
          <w:p w14:paraId="063D5870" w14:textId="0E89F562"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7157743F" w14:textId="77777777" w:rsidTr="00414E0D">
        <w:trPr>
          <w:tblCellSpacing w:w="7" w:type="dxa"/>
          <w:jc w:val="center"/>
        </w:trPr>
        <w:tc>
          <w:tcPr>
            <w:tcW w:w="10225" w:type="dxa"/>
            <w:gridSpan w:val="4"/>
            <w:shd w:val="clear" w:color="auto" w:fill="auto"/>
          </w:tcPr>
          <w:p w14:paraId="45CAAB05" w14:textId="30533441" w:rsidR="005732E8" w:rsidRPr="00414E0D" w:rsidRDefault="00A473C0" w:rsidP="005A7398">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affect local governments after incorporation.</w:t>
            </w:r>
          </w:p>
          <w:p w14:paraId="2A5DF39C" w14:textId="77777777" w:rsidR="005732E8" w:rsidRPr="00414E0D" w:rsidRDefault="005732E8" w:rsidP="005A7398">
            <w:pPr>
              <w:keepLines/>
              <w:rPr>
                <w:rFonts w:ascii="Arial" w:hAnsi="Arial" w:cs="Arial"/>
                <w:color w:val="000000" w:themeColor="text1"/>
                <w:sz w:val="18"/>
                <w:szCs w:val="18"/>
              </w:rPr>
            </w:pPr>
          </w:p>
        </w:tc>
      </w:tr>
      <w:tr w:rsidR="005732E8" w:rsidRPr="00414E0D" w14:paraId="05498725" w14:textId="77777777" w:rsidTr="00414E0D">
        <w:trPr>
          <w:trHeight w:val="287"/>
          <w:tblCellSpacing w:w="7" w:type="dxa"/>
          <w:jc w:val="center"/>
        </w:trPr>
        <w:tc>
          <w:tcPr>
            <w:tcW w:w="10225" w:type="dxa"/>
            <w:gridSpan w:val="4"/>
            <w:shd w:val="clear" w:color="auto" w:fill="F2F2F2" w:themeFill="background1" w:themeFillShade="F2"/>
          </w:tcPr>
          <w:p w14:paraId="5F34BD2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7EF4CD56" w14:textId="77777777" w:rsidTr="00414E0D">
        <w:trPr>
          <w:tblCellSpacing w:w="7" w:type="dxa"/>
          <w:jc w:val="center"/>
        </w:trPr>
        <w:tc>
          <w:tcPr>
            <w:tcW w:w="10225" w:type="dxa"/>
            <w:gridSpan w:val="4"/>
            <w:shd w:val="clear" w:color="auto" w:fill="auto"/>
          </w:tcPr>
          <w:p w14:paraId="0B0FB73C" w14:textId="13D0E063" w:rsidR="005732E8" w:rsidRPr="00414E0D" w:rsidRDefault="00A473C0" w:rsidP="005A7398">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exist for small businesses after incorporation.</w:t>
            </w:r>
          </w:p>
          <w:p w14:paraId="4E3C6B7F" w14:textId="77777777" w:rsidR="005732E8" w:rsidRPr="00414E0D" w:rsidRDefault="005732E8" w:rsidP="005A7398">
            <w:pPr>
              <w:keepLines/>
              <w:rPr>
                <w:rFonts w:ascii="Arial" w:hAnsi="Arial" w:cs="Arial"/>
                <w:color w:val="000000" w:themeColor="text1"/>
                <w:sz w:val="18"/>
                <w:szCs w:val="18"/>
              </w:rPr>
            </w:pPr>
          </w:p>
        </w:tc>
      </w:tr>
      <w:tr w:rsidR="005732E8" w:rsidRPr="00414E0D" w14:paraId="6DF8E1CF" w14:textId="77777777" w:rsidTr="00414E0D">
        <w:trPr>
          <w:trHeight w:val="287"/>
          <w:tblCellSpacing w:w="7" w:type="dxa"/>
          <w:jc w:val="center"/>
        </w:trPr>
        <w:tc>
          <w:tcPr>
            <w:tcW w:w="10225" w:type="dxa"/>
            <w:gridSpan w:val="4"/>
            <w:shd w:val="clear" w:color="auto" w:fill="F2F2F2" w:themeFill="background1" w:themeFillShade="F2"/>
          </w:tcPr>
          <w:p w14:paraId="2660E333" w14:textId="5EB10F0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119FBCAB" w14:textId="77777777" w:rsidTr="00414E0D">
        <w:trPr>
          <w:tblCellSpacing w:w="7" w:type="dxa"/>
          <w:jc w:val="center"/>
        </w:trPr>
        <w:tc>
          <w:tcPr>
            <w:tcW w:w="10225" w:type="dxa"/>
            <w:gridSpan w:val="4"/>
            <w:shd w:val="clear" w:color="auto" w:fill="auto"/>
          </w:tcPr>
          <w:p w14:paraId="51849A15" w14:textId="060AF0B8" w:rsidR="005732E8" w:rsidRPr="00414E0D" w:rsidRDefault="00A473C0" w:rsidP="00031139">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exist for non-small businesses after incorporation.</w:t>
            </w:r>
          </w:p>
          <w:p w14:paraId="315B2B7A" w14:textId="77777777" w:rsidR="005732E8" w:rsidRPr="00414E0D" w:rsidRDefault="005732E8" w:rsidP="00031139">
            <w:pPr>
              <w:keepLines/>
              <w:rPr>
                <w:rFonts w:ascii="Arial" w:hAnsi="Arial" w:cs="Arial"/>
                <w:color w:val="000000" w:themeColor="text1"/>
                <w:sz w:val="18"/>
                <w:szCs w:val="18"/>
              </w:rPr>
            </w:pPr>
          </w:p>
        </w:tc>
      </w:tr>
      <w:tr w:rsidR="005732E8" w:rsidRPr="00414E0D" w14:paraId="581C3D3C" w14:textId="77777777" w:rsidTr="00414E0D">
        <w:trPr>
          <w:tblCellSpacing w:w="7" w:type="dxa"/>
          <w:jc w:val="center"/>
        </w:trPr>
        <w:tc>
          <w:tcPr>
            <w:tcW w:w="10225" w:type="dxa"/>
            <w:gridSpan w:val="4"/>
            <w:shd w:val="clear" w:color="auto" w:fill="F2F2F2" w:themeFill="background1" w:themeFillShade="F2"/>
          </w:tcPr>
          <w:p w14:paraId="2FF4A9A0" w14:textId="1BF34CA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685FEE7E" w14:textId="77777777" w:rsidTr="00414E0D">
        <w:trPr>
          <w:trHeight w:val="287"/>
          <w:tblCellSpacing w:w="7" w:type="dxa"/>
          <w:jc w:val="center"/>
        </w:trPr>
        <w:tc>
          <w:tcPr>
            <w:tcW w:w="10225" w:type="dxa"/>
            <w:gridSpan w:val="4"/>
            <w:shd w:val="clear" w:color="auto" w:fill="auto"/>
          </w:tcPr>
          <w:p w14:paraId="28334256" w14:textId="2B400546" w:rsidR="005732E8" w:rsidRPr="00414E0D" w:rsidRDefault="00A473C0" w:rsidP="00031139">
            <w:pPr>
              <w:keepLines/>
              <w:rPr>
                <w:rFonts w:ascii="Arial" w:hAnsi="Arial" w:cs="Arial"/>
                <w:color w:val="000000" w:themeColor="text1"/>
                <w:sz w:val="18"/>
                <w:szCs w:val="18"/>
              </w:rPr>
            </w:pPr>
            <w:r>
              <w:rPr>
                <w:rFonts w:ascii="Arial" w:hAnsi="Arial" w:cs="Arial"/>
                <w:color w:val="000000" w:themeColor="text1"/>
                <w:sz w:val="18"/>
                <w:szCs w:val="18"/>
              </w:rPr>
              <w:t>This rule incorporates already existing federal regulations. No additional costs or benefits exist for persons other than small business, non-small businesses, state, or local government entities after incorporation.</w:t>
            </w:r>
          </w:p>
          <w:p w14:paraId="1C865462" w14:textId="77777777" w:rsidR="005732E8" w:rsidRPr="00414E0D" w:rsidRDefault="005732E8" w:rsidP="00031139">
            <w:pPr>
              <w:keepLines/>
              <w:rPr>
                <w:rFonts w:ascii="Arial" w:hAnsi="Arial" w:cs="Arial"/>
                <w:color w:val="000000" w:themeColor="text1"/>
                <w:sz w:val="18"/>
                <w:szCs w:val="18"/>
              </w:rPr>
            </w:pPr>
          </w:p>
        </w:tc>
      </w:tr>
      <w:tr w:rsidR="005732E8" w:rsidRPr="00414E0D" w14:paraId="78936310" w14:textId="77777777" w:rsidTr="00414E0D">
        <w:trPr>
          <w:trHeight w:val="296"/>
          <w:tblCellSpacing w:w="7" w:type="dxa"/>
          <w:jc w:val="center"/>
        </w:trPr>
        <w:tc>
          <w:tcPr>
            <w:tcW w:w="10225" w:type="dxa"/>
            <w:gridSpan w:val="4"/>
            <w:shd w:val="clear" w:color="auto" w:fill="F2F2F2" w:themeFill="background1" w:themeFillShade="F2"/>
          </w:tcPr>
          <w:p w14:paraId="07E1B2C2" w14:textId="68CAC991"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01ACB8DB" w14:textId="77777777" w:rsidTr="00414E0D">
        <w:trPr>
          <w:trHeight w:val="287"/>
          <w:tblCellSpacing w:w="7" w:type="dxa"/>
          <w:jc w:val="center"/>
        </w:trPr>
        <w:tc>
          <w:tcPr>
            <w:tcW w:w="10225" w:type="dxa"/>
            <w:gridSpan w:val="4"/>
          </w:tcPr>
          <w:p w14:paraId="54D3A87B" w14:textId="37FB2C8C" w:rsidR="005732E8" w:rsidRPr="00414E0D" w:rsidRDefault="00A473C0" w:rsidP="004C20E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new compliance costs as a result of incorporation.</w:t>
            </w:r>
          </w:p>
          <w:p w14:paraId="256DD5B8"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059BF6A8" w14:textId="77777777" w:rsidTr="00414E0D">
        <w:trPr>
          <w:tblCellSpacing w:w="7" w:type="dxa"/>
          <w:jc w:val="center"/>
        </w:trPr>
        <w:tc>
          <w:tcPr>
            <w:tcW w:w="10225" w:type="dxa"/>
            <w:gridSpan w:val="4"/>
            <w:shd w:val="clear" w:color="auto" w:fill="F2F2F2" w:themeFill="background1" w:themeFillShade="F2"/>
          </w:tcPr>
          <w:p w14:paraId="5A7640AC" w14:textId="12DED104"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58B7D1A5" w14:textId="77777777" w:rsidTr="00414E0D">
        <w:trPr>
          <w:trHeight w:val="47"/>
          <w:tblCellSpacing w:w="7" w:type="dxa"/>
          <w:jc w:val="center"/>
        </w:trPr>
        <w:tc>
          <w:tcPr>
            <w:tcW w:w="10225" w:type="dxa"/>
            <w:gridSpan w:val="4"/>
          </w:tcPr>
          <w:p w14:paraId="2E6D5580" w14:textId="7169CC5B"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00FB2998" w14:textId="77777777" w:rsidTr="00414E0D">
        <w:trPr>
          <w:trHeight w:val="39"/>
          <w:tblCellSpacing w:w="7" w:type="dxa"/>
          <w:jc w:val="center"/>
        </w:trPr>
        <w:tc>
          <w:tcPr>
            <w:tcW w:w="2542" w:type="dxa"/>
          </w:tcPr>
          <w:p w14:paraId="6941CA27" w14:textId="02D1B69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1BF53281" w14:textId="18E324A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51006C">
              <w:rPr>
                <w:rFonts w:ascii="Arial" w:hAnsi="Arial" w:cs="Arial"/>
                <w:b/>
                <w:sz w:val="18"/>
                <w:szCs w:val="18"/>
              </w:rPr>
              <w:t>1</w:t>
            </w:r>
          </w:p>
        </w:tc>
        <w:tc>
          <w:tcPr>
            <w:tcW w:w="2549" w:type="dxa"/>
          </w:tcPr>
          <w:p w14:paraId="289F4DC4" w14:textId="07C6F54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51006C">
              <w:rPr>
                <w:rFonts w:ascii="Arial" w:hAnsi="Arial" w:cs="Arial"/>
                <w:b/>
                <w:sz w:val="18"/>
                <w:szCs w:val="18"/>
              </w:rPr>
              <w:t>2</w:t>
            </w:r>
          </w:p>
        </w:tc>
        <w:tc>
          <w:tcPr>
            <w:tcW w:w="2543" w:type="dxa"/>
          </w:tcPr>
          <w:p w14:paraId="6A274E7E" w14:textId="3CA2ACD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51006C">
              <w:rPr>
                <w:rFonts w:ascii="Arial" w:hAnsi="Arial" w:cs="Arial"/>
                <w:b/>
                <w:sz w:val="18"/>
                <w:szCs w:val="18"/>
              </w:rPr>
              <w:t>3</w:t>
            </w:r>
          </w:p>
        </w:tc>
      </w:tr>
      <w:tr w:rsidR="00414E0D" w:rsidRPr="00414E0D" w14:paraId="041DA729" w14:textId="77777777" w:rsidTr="00414E0D">
        <w:trPr>
          <w:trHeight w:val="39"/>
          <w:tblCellSpacing w:w="7" w:type="dxa"/>
          <w:jc w:val="center"/>
        </w:trPr>
        <w:tc>
          <w:tcPr>
            <w:tcW w:w="2542" w:type="dxa"/>
          </w:tcPr>
          <w:p w14:paraId="690C2B14" w14:textId="29429B1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12DD891E" w14:textId="7B44BCC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7E1F81F" w14:textId="170A64E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3E775C53" w14:textId="04CDA02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648DD2A" w14:textId="77777777" w:rsidTr="00414E0D">
        <w:trPr>
          <w:trHeight w:val="39"/>
          <w:tblCellSpacing w:w="7" w:type="dxa"/>
          <w:jc w:val="center"/>
        </w:trPr>
        <w:tc>
          <w:tcPr>
            <w:tcW w:w="2542" w:type="dxa"/>
          </w:tcPr>
          <w:p w14:paraId="2CDF8AE7" w14:textId="5F85AE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16E07BB7" w14:textId="268105D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CF6CD02" w14:textId="3EC9706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A28805" w14:textId="50E9155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7C47C7D" w14:textId="77777777" w:rsidTr="00414E0D">
        <w:trPr>
          <w:trHeight w:val="39"/>
          <w:tblCellSpacing w:w="7" w:type="dxa"/>
          <w:jc w:val="center"/>
        </w:trPr>
        <w:tc>
          <w:tcPr>
            <w:tcW w:w="2542" w:type="dxa"/>
          </w:tcPr>
          <w:p w14:paraId="52F372D1" w14:textId="18E3F40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60888AD3" w14:textId="7C16B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142A4C1" w14:textId="0E0FA11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4597AAF" w14:textId="08A32B1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6B4D56D" w14:textId="77777777" w:rsidTr="00414E0D">
        <w:trPr>
          <w:trHeight w:val="39"/>
          <w:tblCellSpacing w:w="7" w:type="dxa"/>
          <w:jc w:val="center"/>
        </w:trPr>
        <w:tc>
          <w:tcPr>
            <w:tcW w:w="2542" w:type="dxa"/>
          </w:tcPr>
          <w:p w14:paraId="046D9AF8" w14:textId="76B925B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7BDEC740" w14:textId="37E8A9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C8ED411" w14:textId="73C82DD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7E8BD59" w14:textId="619271C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83BDDE4" w14:textId="77777777" w:rsidTr="00414E0D">
        <w:trPr>
          <w:trHeight w:val="39"/>
          <w:tblCellSpacing w:w="7" w:type="dxa"/>
          <w:jc w:val="center"/>
        </w:trPr>
        <w:tc>
          <w:tcPr>
            <w:tcW w:w="2542" w:type="dxa"/>
          </w:tcPr>
          <w:p w14:paraId="2FEA97C0" w14:textId="4A24E59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55CC7591" w14:textId="0488D86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FC72D32" w14:textId="10E3B02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26C8520" w14:textId="09E8B65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D70562D" w14:textId="77777777" w:rsidTr="00414E0D">
        <w:trPr>
          <w:trHeight w:val="39"/>
          <w:tblCellSpacing w:w="7" w:type="dxa"/>
          <w:jc w:val="center"/>
        </w:trPr>
        <w:tc>
          <w:tcPr>
            <w:tcW w:w="2542" w:type="dxa"/>
          </w:tcPr>
          <w:p w14:paraId="126C1E2E" w14:textId="3FA8AF2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58CE74F8" w14:textId="4553584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036A4486" w14:textId="296FA7F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BBC2F53" w14:textId="3B8A88D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7C2F7240" w14:textId="77777777" w:rsidTr="00414E0D">
        <w:trPr>
          <w:trHeight w:val="39"/>
          <w:tblCellSpacing w:w="7" w:type="dxa"/>
          <w:jc w:val="center"/>
        </w:trPr>
        <w:tc>
          <w:tcPr>
            <w:tcW w:w="2542" w:type="dxa"/>
          </w:tcPr>
          <w:p w14:paraId="0EC1B730" w14:textId="4CB074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389D553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06DA582D"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29A6B9B7" w14:textId="45F2CD7B" w:rsidR="00414E0D" w:rsidRPr="00414E0D" w:rsidRDefault="00414E0D" w:rsidP="00414E0D">
            <w:pPr>
              <w:pStyle w:val="WW-Default"/>
              <w:rPr>
                <w:rFonts w:ascii="Arial" w:hAnsi="Arial" w:cs="Arial"/>
                <w:color w:val="000000" w:themeColor="text1"/>
                <w:sz w:val="18"/>
                <w:szCs w:val="18"/>
              </w:rPr>
            </w:pPr>
          </w:p>
        </w:tc>
      </w:tr>
      <w:tr w:rsidR="00414E0D" w:rsidRPr="00414E0D" w14:paraId="620DDD8F" w14:textId="77777777" w:rsidTr="00414E0D">
        <w:trPr>
          <w:trHeight w:val="39"/>
          <w:tblCellSpacing w:w="7" w:type="dxa"/>
          <w:jc w:val="center"/>
        </w:trPr>
        <w:tc>
          <w:tcPr>
            <w:tcW w:w="2542" w:type="dxa"/>
          </w:tcPr>
          <w:p w14:paraId="43898165" w14:textId="2862D4A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0D35D21E" w14:textId="7285B26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4CA74E1" w14:textId="0E1A3D8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33EFA1C" w14:textId="1FB69C7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D3698E3" w14:textId="77777777" w:rsidTr="00414E0D">
        <w:trPr>
          <w:trHeight w:val="39"/>
          <w:tblCellSpacing w:w="7" w:type="dxa"/>
          <w:jc w:val="center"/>
        </w:trPr>
        <w:tc>
          <w:tcPr>
            <w:tcW w:w="2542" w:type="dxa"/>
          </w:tcPr>
          <w:p w14:paraId="4F7A94B5" w14:textId="3B9E2F5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CA7BE45" w14:textId="3E8B04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A3B20BA" w14:textId="76452C4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8F9AB8A" w14:textId="56BFA16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414B7EF" w14:textId="77777777" w:rsidTr="00414E0D">
        <w:trPr>
          <w:trHeight w:val="39"/>
          <w:tblCellSpacing w:w="7" w:type="dxa"/>
          <w:jc w:val="center"/>
        </w:trPr>
        <w:tc>
          <w:tcPr>
            <w:tcW w:w="2542" w:type="dxa"/>
          </w:tcPr>
          <w:p w14:paraId="2FE24A26" w14:textId="109F42D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174354D8" w14:textId="48D3C67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D1AAF6C" w14:textId="7F726C7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2940872" w14:textId="63B8273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CA2A59C" w14:textId="77777777" w:rsidTr="00414E0D">
        <w:trPr>
          <w:trHeight w:val="39"/>
          <w:tblCellSpacing w:w="7" w:type="dxa"/>
          <w:jc w:val="center"/>
        </w:trPr>
        <w:tc>
          <w:tcPr>
            <w:tcW w:w="2542" w:type="dxa"/>
          </w:tcPr>
          <w:p w14:paraId="6ACB91DB" w14:textId="2AC61B5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1EA777A5" w14:textId="0D148E3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9A5BCCD" w14:textId="68A075C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9E12058" w14:textId="6ED303B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5F38986" w14:textId="77777777" w:rsidTr="00414E0D">
        <w:trPr>
          <w:trHeight w:val="39"/>
          <w:tblCellSpacing w:w="7" w:type="dxa"/>
          <w:jc w:val="center"/>
        </w:trPr>
        <w:tc>
          <w:tcPr>
            <w:tcW w:w="2542" w:type="dxa"/>
          </w:tcPr>
          <w:p w14:paraId="7192782F" w14:textId="3041AA8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1B198D1A" w14:textId="6238591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E46D2D2" w14:textId="26BF4D0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6B8431C" w14:textId="13FA0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A41D08" w14:textId="77777777" w:rsidTr="00414E0D">
        <w:trPr>
          <w:trHeight w:val="39"/>
          <w:tblCellSpacing w:w="7" w:type="dxa"/>
          <w:jc w:val="center"/>
        </w:trPr>
        <w:tc>
          <w:tcPr>
            <w:tcW w:w="2542" w:type="dxa"/>
          </w:tcPr>
          <w:p w14:paraId="25C545D3" w14:textId="79837E6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1C147C9B" w14:textId="4495D28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58FD0EB0" w14:textId="42BA17B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2AEFB94A" w14:textId="782C10A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21AEC4D0" w14:textId="77777777" w:rsidTr="00414E0D">
        <w:trPr>
          <w:trHeight w:val="39"/>
          <w:tblCellSpacing w:w="7" w:type="dxa"/>
          <w:jc w:val="center"/>
        </w:trPr>
        <w:tc>
          <w:tcPr>
            <w:tcW w:w="2542" w:type="dxa"/>
          </w:tcPr>
          <w:p w14:paraId="3853753A" w14:textId="4D86F23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74C4F0DB" w14:textId="4D06057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2590A01" w14:textId="7B0C5A8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37FA8AE2" w14:textId="23F9E50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3960E61" w14:textId="77777777" w:rsidTr="00414E0D">
        <w:trPr>
          <w:tblCellSpacing w:w="7" w:type="dxa"/>
          <w:jc w:val="center"/>
        </w:trPr>
        <w:tc>
          <w:tcPr>
            <w:tcW w:w="10225" w:type="dxa"/>
            <w:gridSpan w:val="4"/>
            <w:shd w:val="clear" w:color="auto" w:fill="F2F2F2" w:themeFill="background1" w:themeFillShade="F2"/>
          </w:tcPr>
          <w:p w14:paraId="59DB77F6" w14:textId="7F5A7C1F"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484460E4" w14:textId="77777777" w:rsidTr="00414E0D">
        <w:trPr>
          <w:trHeight w:val="305"/>
          <w:tblCellSpacing w:w="7" w:type="dxa"/>
          <w:jc w:val="center"/>
        </w:trPr>
        <w:tc>
          <w:tcPr>
            <w:tcW w:w="10225" w:type="dxa"/>
            <w:gridSpan w:val="4"/>
          </w:tcPr>
          <w:p w14:paraId="276CFC62" w14:textId="02EF9803" w:rsidR="006C5F4E" w:rsidRPr="00414E0D" w:rsidRDefault="0051006C" w:rsidP="006C5F4E">
            <w:pPr>
              <w:pStyle w:val="WW-Default1"/>
              <w:spacing w:after="0" w:line="200" w:lineRule="atLeast"/>
              <w:rPr>
                <w:rFonts w:ascii="Arial" w:hAnsi="Arial" w:cs="Arial"/>
                <w:color w:val="000000" w:themeColor="text1"/>
                <w:sz w:val="18"/>
                <w:szCs w:val="18"/>
              </w:rPr>
            </w:pPr>
            <w:r>
              <w:rPr>
                <w:rFonts w:ascii="Arial" w:hAnsi="Arial" w:cs="Arial"/>
                <w:color w:val="000000" w:themeColor="text1"/>
                <w:sz w:val="18"/>
                <w:szCs w:val="18"/>
              </w:rPr>
              <w:t>Kim</w:t>
            </w:r>
            <w:r w:rsidR="006474B4">
              <w:rPr>
                <w:rFonts w:ascii="Arial" w:hAnsi="Arial" w:cs="Arial"/>
                <w:color w:val="000000" w:themeColor="text1"/>
                <w:sz w:val="18"/>
                <w:szCs w:val="18"/>
              </w:rPr>
              <w:t xml:space="preserve">berly D. </w:t>
            </w:r>
            <w:bookmarkStart w:id="1" w:name="_GoBack"/>
            <w:bookmarkEnd w:id="1"/>
            <w:r>
              <w:rPr>
                <w:rFonts w:ascii="Arial" w:hAnsi="Arial" w:cs="Arial"/>
                <w:color w:val="000000" w:themeColor="text1"/>
                <w:sz w:val="18"/>
                <w:szCs w:val="18"/>
              </w:rPr>
              <w:t>Shelley</w:t>
            </w:r>
            <w:r w:rsidR="006C5F4E">
              <w:rPr>
                <w:rFonts w:ascii="Arial" w:hAnsi="Arial" w:cs="Arial"/>
                <w:color w:val="000000" w:themeColor="text1"/>
                <w:sz w:val="18"/>
                <w:szCs w:val="18"/>
              </w:rPr>
              <w:t>, Executive Director for the Department of Environmental Quality, has reviewed and accepts this fiscal analysis.</w:t>
            </w:r>
          </w:p>
          <w:p w14:paraId="478EB1B6" w14:textId="77777777" w:rsidR="00414E0D" w:rsidRPr="00414E0D" w:rsidRDefault="00414E0D" w:rsidP="00031139">
            <w:pPr>
              <w:rPr>
                <w:rFonts w:ascii="Arial" w:hAnsi="Arial" w:cs="Arial"/>
                <w:color w:val="000000" w:themeColor="text1"/>
                <w:sz w:val="18"/>
                <w:szCs w:val="18"/>
              </w:rPr>
            </w:pPr>
          </w:p>
        </w:tc>
      </w:tr>
      <w:tr w:rsidR="00414E0D" w:rsidRPr="00414E0D" w14:paraId="1E9D7680" w14:textId="77777777" w:rsidTr="00414E0D">
        <w:trPr>
          <w:tblCellSpacing w:w="7" w:type="dxa"/>
          <w:jc w:val="center"/>
        </w:trPr>
        <w:tc>
          <w:tcPr>
            <w:tcW w:w="10225" w:type="dxa"/>
            <w:gridSpan w:val="4"/>
            <w:shd w:val="clear" w:color="auto" w:fill="F2F2F2" w:themeFill="background1" w:themeFillShade="F2"/>
          </w:tcPr>
          <w:p w14:paraId="054E0EE1" w14:textId="485B024D"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346F9FD6" w14:textId="77777777" w:rsidTr="00414E0D">
        <w:trPr>
          <w:trHeight w:val="53"/>
          <w:tblCellSpacing w:w="7" w:type="dxa"/>
          <w:jc w:val="center"/>
        </w:trPr>
        <w:tc>
          <w:tcPr>
            <w:tcW w:w="10225" w:type="dxa"/>
            <w:gridSpan w:val="4"/>
          </w:tcPr>
          <w:p w14:paraId="3832F670" w14:textId="261A7058" w:rsidR="00414E0D" w:rsidRDefault="00A473C0"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Due to the nature of the incorporated materials already existing as federal regulations, the incorporation into state rules will result in no additional fiscal impacts on businesses.</w:t>
            </w:r>
          </w:p>
          <w:p w14:paraId="38E7ECAE" w14:textId="0AEB8DB0"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05ECB1FC" w14:textId="77777777" w:rsidTr="00414E0D">
        <w:trPr>
          <w:trHeight w:val="287"/>
          <w:tblCellSpacing w:w="7" w:type="dxa"/>
          <w:jc w:val="center"/>
        </w:trPr>
        <w:tc>
          <w:tcPr>
            <w:tcW w:w="10225" w:type="dxa"/>
            <w:gridSpan w:val="4"/>
            <w:shd w:val="clear" w:color="auto" w:fill="F2F2F2" w:themeFill="background1" w:themeFillShade="F2"/>
          </w:tcPr>
          <w:p w14:paraId="29178241" w14:textId="04B85809"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0254F267" w14:textId="77777777" w:rsidTr="00414E0D">
        <w:trPr>
          <w:trHeight w:val="35"/>
          <w:tblCellSpacing w:w="7" w:type="dxa"/>
          <w:jc w:val="center"/>
        </w:trPr>
        <w:tc>
          <w:tcPr>
            <w:tcW w:w="10225" w:type="dxa"/>
            <w:gridSpan w:val="4"/>
          </w:tcPr>
          <w:p w14:paraId="1624F1D8" w14:textId="01FD955A" w:rsidR="00414E0D" w:rsidRDefault="00624EE3" w:rsidP="005246BA">
            <w:pPr>
              <w:rPr>
                <w:rFonts w:ascii="Arial" w:hAnsi="Arial" w:cs="Arial"/>
                <w:color w:val="000000" w:themeColor="text1"/>
                <w:sz w:val="18"/>
                <w:szCs w:val="18"/>
              </w:rPr>
            </w:pPr>
            <w:r>
              <w:rPr>
                <w:rFonts w:ascii="Arial" w:hAnsi="Arial" w:cs="Arial"/>
                <w:color w:val="000000" w:themeColor="text1"/>
                <w:sz w:val="18"/>
                <w:szCs w:val="18"/>
              </w:rPr>
              <w:t>Kim</w:t>
            </w:r>
            <w:r w:rsidR="00B55639">
              <w:rPr>
                <w:rFonts w:ascii="Arial" w:hAnsi="Arial" w:cs="Arial"/>
                <w:color w:val="000000" w:themeColor="text1"/>
                <w:sz w:val="18"/>
                <w:szCs w:val="18"/>
              </w:rPr>
              <w:t xml:space="preserve">berly D. </w:t>
            </w:r>
            <w:r>
              <w:rPr>
                <w:rFonts w:ascii="Arial" w:hAnsi="Arial" w:cs="Arial"/>
                <w:color w:val="000000" w:themeColor="text1"/>
                <w:sz w:val="18"/>
                <w:szCs w:val="18"/>
              </w:rPr>
              <w:t>Shelley</w:t>
            </w:r>
            <w:r w:rsidR="00A473C0">
              <w:rPr>
                <w:rFonts w:ascii="Arial" w:hAnsi="Arial" w:cs="Arial"/>
                <w:color w:val="000000" w:themeColor="text1"/>
                <w:sz w:val="18"/>
                <w:szCs w:val="18"/>
              </w:rPr>
              <w:t xml:space="preserve">, </w:t>
            </w:r>
            <w:r>
              <w:rPr>
                <w:rFonts w:ascii="Arial" w:hAnsi="Arial" w:cs="Arial"/>
                <w:color w:val="000000" w:themeColor="text1"/>
                <w:sz w:val="18"/>
                <w:szCs w:val="18"/>
              </w:rPr>
              <w:t xml:space="preserve">Interim </w:t>
            </w:r>
            <w:r w:rsidR="00A473C0">
              <w:rPr>
                <w:rFonts w:ascii="Arial" w:hAnsi="Arial" w:cs="Arial"/>
                <w:color w:val="000000" w:themeColor="text1"/>
                <w:sz w:val="18"/>
                <w:szCs w:val="18"/>
              </w:rPr>
              <w:t>Executive Director</w:t>
            </w:r>
          </w:p>
          <w:p w14:paraId="07E1F3DC" w14:textId="77777777" w:rsidR="00414E0D" w:rsidRPr="00414E0D" w:rsidRDefault="00414E0D" w:rsidP="005246BA">
            <w:pPr>
              <w:rPr>
                <w:rFonts w:ascii="Arial" w:hAnsi="Arial" w:cs="Arial"/>
                <w:color w:val="000000" w:themeColor="text1"/>
                <w:sz w:val="18"/>
                <w:szCs w:val="18"/>
              </w:rPr>
            </w:pPr>
          </w:p>
        </w:tc>
      </w:tr>
    </w:tbl>
    <w:p w14:paraId="6BDCF945" w14:textId="77777777" w:rsidR="00835660" w:rsidRPr="00414E0D" w:rsidRDefault="00835660" w:rsidP="009C2A6A">
      <w:pPr>
        <w:rPr>
          <w:rFonts w:ascii="Arial" w:hAnsi="Arial" w:cs="Arial"/>
          <w:color w:val="000000" w:themeColor="text1"/>
          <w:sz w:val="18"/>
          <w:szCs w:val="18"/>
        </w:rPr>
      </w:pPr>
    </w:p>
    <w:p w14:paraId="10DDC785" w14:textId="132AFFD0"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3D9DF5F5" w14:textId="77777777" w:rsidTr="00414E0D">
        <w:trPr>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FD87219" w14:textId="4C2C9DB3"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A501A88"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40E68279" w14:textId="2CA03D41" w:rsidR="005732E8" w:rsidRPr="00414E0D" w:rsidRDefault="00A473C0" w:rsidP="00E85F9B">
            <w:pPr>
              <w:rPr>
                <w:rFonts w:ascii="Arial" w:hAnsi="Arial" w:cs="Arial"/>
                <w:color w:val="000000" w:themeColor="text1"/>
                <w:sz w:val="18"/>
                <w:szCs w:val="18"/>
              </w:rPr>
            </w:pPr>
            <w:r>
              <w:rPr>
                <w:rFonts w:ascii="Arial" w:hAnsi="Arial" w:cs="Arial"/>
                <w:color w:val="000000" w:themeColor="text1"/>
                <w:sz w:val="18"/>
                <w:szCs w:val="18"/>
              </w:rPr>
              <w:t>19-2-104(1)(a)</w:t>
            </w:r>
          </w:p>
        </w:tc>
        <w:tc>
          <w:tcPr>
            <w:tcW w:w="3226" w:type="dxa"/>
            <w:tcBorders>
              <w:top w:val="outset" w:sz="6" w:space="0" w:color="auto"/>
              <w:left w:val="outset" w:sz="6" w:space="0" w:color="auto"/>
              <w:bottom w:val="outset" w:sz="6" w:space="0" w:color="auto"/>
              <w:right w:val="outset" w:sz="6" w:space="0" w:color="auto"/>
            </w:tcBorders>
          </w:tcPr>
          <w:p w14:paraId="6628460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A7D7722" w14:textId="23AD0D5E" w:rsidR="005732E8" w:rsidRPr="00414E0D" w:rsidRDefault="005732E8" w:rsidP="00E85F9B">
            <w:pPr>
              <w:rPr>
                <w:rFonts w:ascii="Arial" w:hAnsi="Arial" w:cs="Arial"/>
                <w:color w:val="000000" w:themeColor="text1"/>
                <w:sz w:val="18"/>
                <w:szCs w:val="18"/>
              </w:rPr>
            </w:pPr>
          </w:p>
        </w:tc>
      </w:tr>
      <w:tr w:rsidR="005732E8" w:rsidRPr="00414E0D" w14:paraId="106FB9A9"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540CAF54"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05AF0382"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3384304" w14:textId="5130B13F" w:rsidR="005732E8" w:rsidRPr="00414E0D" w:rsidRDefault="005732E8" w:rsidP="00E85F9B">
            <w:pPr>
              <w:rPr>
                <w:rFonts w:ascii="Arial" w:hAnsi="Arial" w:cs="Arial"/>
                <w:color w:val="000000" w:themeColor="text1"/>
                <w:sz w:val="18"/>
                <w:szCs w:val="18"/>
              </w:rPr>
            </w:pPr>
          </w:p>
        </w:tc>
      </w:tr>
      <w:tr w:rsidR="005732E8" w:rsidRPr="00414E0D" w14:paraId="3D61DF03"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0C81BA7E"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67DC394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620A3A0D" w14:textId="5207B398" w:rsidR="005732E8" w:rsidRPr="00414E0D" w:rsidRDefault="005732E8" w:rsidP="00E85F9B">
            <w:pPr>
              <w:rPr>
                <w:rFonts w:ascii="Arial" w:hAnsi="Arial" w:cs="Arial"/>
                <w:color w:val="000000" w:themeColor="text1"/>
                <w:sz w:val="18"/>
                <w:szCs w:val="18"/>
              </w:rPr>
            </w:pPr>
          </w:p>
        </w:tc>
      </w:tr>
    </w:tbl>
    <w:p w14:paraId="2DAB0A16" w14:textId="77777777" w:rsidR="00682427" w:rsidRPr="00414E0D" w:rsidRDefault="00682427">
      <w:pPr>
        <w:rPr>
          <w:rFonts w:ascii="Arial" w:hAnsi="Arial" w:cs="Arial"/>
          <w:color w:val="000000" w:themeColor="text1"/>
          <w:sz w:val="18"/>
          <w:szCs w:val="18"/>
        </w:rPr>
      </w:pPr>
    </w:p>
    <w:p w14:paraId="2B9D4D68"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4F270384" w14:textId="66AAB5DD"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2DEFA19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F4A876" w14:textId="44D329DC"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409F8F7E"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0B0DD63"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C29F4C3"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176076C5"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65111CA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5C85E2F3" w14:textId="2C9F5899" w:rsidR="005732E8" w:rsidRPr="00414E0D" w:rsidRDefault="005732E8" w:rsidP="00907601">
            <w:pPr>
              <w:rPr>
                <w:rFonts w:ascii="Arial" w:hAnsi="Arial" w:cs="Arial"/>
                <w:color w:val="000000" w:themeColor="text1"/>
                <w:sz w:val="18"/>
                <w:szCs w:val="18"/>
              </w:rPr>
            </w:pPr>
          </w:p>
        </w:tc>
      </w:tr>
      <w:tr w:rsidR="005732E8" w:rsidRPr="00414E0D" w14:paraId="2353FF97"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DAAE7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C6394E5" w14:textId="4F8B433D" w:rsidR="005732E8" w:rsidRPr="00414E0D" w:rsidRDefault="005732E8" w:rsidP="00907601">
            <w:pPr>
              <w:rPr>
                <w:rFonts w:ascii="Arial" w:hAnsi="Arial" w:cs="Arial"/>
                <w:color w:val="000000" w:themeColor="text1"/>
                <w:sz w:val="18"/>
                <w:szCs w:val="18"/>
              </w:rPr>
            </w:pPr>
          </w:p>
        </w:tc>
      </w:tr>
      <w:tr w:rsidR="005732E8" w:rsidRPr="00414E0D" w14:paraId="1AE098C8"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BF58BFE"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6086391" w14:textId="7E68F042" w:rsidR="005732E8" w:rsidRPr="00414E0D" w:rsidRDefault="005732E8" w:rsidP="00907601">
            <w:pPr>
              <w:rPr>
                <w:rFonts w:ascii="Arial" w:hAnsi="Arial" w:cs="Arial"/>
                <w:color w:val="000000" w:themeColor="text1"/>
                <w:sz w:val="18"/>
                <w:szCs w:val="18"/>
              </w:rPr>
            </w:pPr>
          </w:p>
        </w:tc>
      </w:tr>
      <w:tr w:rsidR="005732E8" w:rsidRPr="00414E0D" w14:paraId="117D39C7"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4DC22A"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3F1E8911" w14:textId="68CF93E0" w:rsidR="005732E8" w:rsidRPr="00414E0D" w:rsidRDefault="005732E8" w:rsidP="00907601">
            <w:pPr>
              <w:rPr>
                <w:rFonts w:ascii="Arial" w:hAnsi="Arial" w:cs="Arial"/>
                <w:color w:val="000000" w:themeColor="text1"/>
                <w:sz w:val="18"/>
                <w:szCs w:val="18"/>
              </w:rPr>
            </w:pPr>
          </w:p>
        </w:tc>
      </w:tr>
    </w:tbl>
    <w:p w14:paraId="311DA300"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253EFF67"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5A9CD1" w14:textId="13907379"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3E551BA7"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283479ED"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0364DD9" w14:textId="6D083B28"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3D54A290"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3931AE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7B46B7" w14:textId="77777777" w:rsidR="005732E8" w:rsidRPr="00414E0D" w:rsidRDefault="005732E8" w:rsidP="00907601">
            <w:pPr>
              <w:rPr>
                <w:rFonts w:ascii="Arial" w:hAnsi="Arial" w:cs="Arial"/>
                <w:color w:val="000000" w:themeColor="text1"/>
                <w:sz w:val="18"/>
                <w:szCs w:val="18"/>
              </w:rPr>
            </w:pPr>
          </w:p>
        </w:tc>
      </w:tr>
      <w:tr w:rsidR="005732E8" w:rsidRPr="00414E0D" w14:paraId="07612132"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274A32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1FA49126" w14:textId="77777777" w:rsidR="005732E8" w:rsidRPr="00414E0D" w:rsidRDefault="005732E8" w:rsidP="00907601">
            <w:pPr>
              <w:rPr>
                <w:rFonts w:ascii="Arial" w:hAnsi="Arial" w:cs="Arial"/>
                <w:color w:val="000000" w:themeColor="text1"/>
                <w:sz w:val="18"/>
                <w:szCs w:val="18"/>
              </w:rPr>
            </w:pPr>
          </w:p>
        </w:tc>
      </w:tr>
      <w:tr w:rsidR="005732E8" w:rsidRPr="00414E0D" w14:paraId="08F69DE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FFF5FA6"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3052F5B" w14:textId="77777777" w:rsidR="005732E8" w:rsidRPr="00414E0D" w:rsidRDefault="005732E8" w:rsidP="00907601">
            <w:pPr>
              <w:rPr>
                <w:rFonts w:ascii="Arial" w:hAnsi="Arial" w:cs="Arial"/>
                <w:color w:val="000000" w:themeColor="text1"/>
                <w:sz w:val="18"/>
                <w:szCs w:val="18"/>
              </w:rPr>
            </w:pPr>
          </w:p>
        </w:tc>
      </w:tr>
      <w:tr w:rsidR="005732E8" w:rsidRPr="00414E0D" w14:paraId="7CC2A578"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B1B003"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6EBA5102" w14:textId="77777777" w:rsidR="005732E8" w:rsidRPr="00414E0D" w:rsidRDefault="005732E8" w:rsidP="00907601">
            <w:pPr>
              <w:rPr>
                <w:rFonts w:ascii="Arial" w:hAnsi="Arial" w:cs="Arial"/>
                <w:color w:val="000000" w:themeColor="text1"/>
                <w:sz w:val="18"/>
                <w:szCs w:val="18"/>
              </w:rPr>
            </w:pPr>
          </w:p>
        </w:tc>
      </w:tr>
    </w:tbl>
    <w:p w14:paraId="43B34DC6" w14:textId="77777777" w:rsidR="009C2A6A" w:rsidRPr="00414E0D" w:rsidRDefault="009C2A6A">
      <w:pPr>
        <w:rPr>
          <w:rFonts w:ascii="Arial" w:hAnsi="Arial" w:cs="Arial"/>
          <w:color w:val="000000" w:themeColor="text1"/>
          <w:sz w:val="18"/>
          <w:szCs w:val="18"/>
        </w:rPr>
      </w:pPr>
    </w:p>
    <w:p w14:paraId="5903029A" w14:textId="355F5DF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5732E8" w:rsidRPr="00414E0D" w14:paraId="7AF60145"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1E974" w14:textId="00C43E2F" w:rsidR="005732E8" w:rsidRPr="00414E0D" w:rsidRDefault="005732E8" w:rsidP="00E85F9B">
            <w:pPr>
              <w:keepNext/>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2C86FA8C" w14:textId="77777777" w:rsidTr="00414E0D">
        <w:trPr>
          <w:tblCellSpacing w:w="7" w:type="dxa"/>
          <w:jc w:val="center"/>
        </w:trPr>
        <w:tc>
          <w:tcPr>
            <w:tcW w:w="607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CCC7E6" w14:textId="0F872EF8"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151D9FC5" w14:textId="387C1941" w:rsidR="005732E8" w:rsidRPr="00414E0D" w:rsidRDefault="00A473C0" w:rsidP="00E85F9B">
            <w:pPr>
              <w:rPr>
                <w:rFonts w:ascii="Arial" w:hAnsi="Arial" w:cs="Arial"/>
                <w:color w:val="000000" w:themeColor="text1"/>
                <w:sz w:val="18"/>
                <w:szCs w:val="18"/>
              </w:rPr>
            </w:pPr>
            <w:r>
              <w:rPr>
                <w:rFonts w:ascii="Arial" w:hAnsi="Arial" w:cs="Arial"/>
                <w:color w:val="000000" w:themeColor="text1"/>
                <w:sz w:val="18"/>
                <w:szCs w:val="18"/>
              </w:rPr>
              <w:t>0</w:t>
            </w:r>
            <w:r w:rsidR="0051006C">
              <w:rPr>
                <w:rFonts w:ascii="Arial" w:hAnsi="Arial" w:cs="Arial"/>
                <w:color w:val="000000" w:themeColor="text1"/>
                <w:sz w:val="18"/>
                <w:szCs w:val="18"/>
              </w:rPr>
              <w:t>4/01</w:t>
            </w:r>
            <w:r>
              <w:rPr>
                <w:rFonts w:ascii="Arial" w:hAnsi="Arial" w:cs="Arial"/>
                <w:color w:val="000000" w:themeColor="text1"/>
                <w:sz w:val="18"/>
                <w:szCs w:val="18"/>
              </w:rPr>
              <w:t>/202</w:t>
            </w:r>
            <w:r w:rsidR="0051006C">
              <w:rPr>
                <w:rFonts w:ascii="Arial" w:hAnsi="Arial" w:cs="Arial"/>
                <w:color w:val="000000" w:themeColor="text1"/>
                <w:sz w:val="18"/>
                <w:szCs w:val="18"/>
              </w:rPr>
              <w:t>1</w:t>
            </w:r>
          </w:p>
        </w:tc>
      </w:tr>
      <w:tr w:rsidR="005732E8" w:rsidRPr="00414E0D" w14:paraId="28D37BC3"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994AB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1299B62"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9E82510" w14:textId="38ECB0C1"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75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E2923B"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10BCD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65AFF55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4C4283A" w14:textId="7FF7F198" w:rsidR="005732E8" w:rsidRPr="00414E0D" w:rsidRDefault="00A473C0" w:rsidP="00E85F9B">
            <w:pPr>
              <w:rPr>
                <w:rFonts w:ascii="Arial" w:hAnsi="Arial" w:cs="Arial"/>
                <w:color w:val="000000" w:themeColor="text1"/>
                <w:sz w:val="18"/>
                <w:szCs w:val="18"/>
              </w:rPr>
            </w:pPr>
            <w:r>
              <w:rPr>
                <w:rFonts w:ascii="Arial" w:hAnsi="Arial" w:cs="Arial"/>
                <w:color w:val="000000" w:themeColor="text1"/>
                <w:sz w:val="18"/>
                <w:szCs w:val="18"/>
              </w:rPr>
              <w:t>0</w:t>
            </w:r>
            <w:r w:rsidR="0051006C">
              <w:rPr>
                <w:rFonts w:ascii="Arial" w:hAnsi="Arial" w:cs="Arial"/>
                <w:color w:val="000000" w:themeColor="text1"/>
                <w:sz w:val="18"/>
                <w:szCs w:val="18"/>
              </w:rPr>
              <w:t>4/01/2021</w:t>
            </w:r>
          </w:p>
        </w:tc>
        <w:tc>
          <w:tcPr>
            <w:tcW w:w="2756" w:type="dxa"/>
            <w:tcBorders>
              <w:top w:val="outset" w:sz="6" w:space="0" w:color="auto"/>
              <w:left w:val="outset" w:sz="6" w:space="0" w:color="auto"/>
              <w:bottom w:val="outset" w:sz="6" w:space="0" w:color="auto"/>
              <w:right w:val="outset" w:sz="6" w:space="0" w:color="auto"/>
            </w:tcBorders>
          </w:tcPr>
          <w:p w14:paraId="64480798" w14:textId="6B99A63B" w:rsidR="005732E8" w:rsidRPr="00414E0D" w:rsidRDefault="0051006C" w:rsidP="00E85F9B">
            <w:pPr>
              <w:rPr>
                <w:rFonts w:ascii="Arial" w:hAnsi="Arial" w:cs="Arial"/>
                <w:color w:val="000000" w:themeColor="text1"/>
                <w:sz w:val="18"/>
                <w:szCs w:val="18"/>
              </w:rPr>
            </w:pPr>
            <w:r>
              <w:rPr>
                <w:rFonts w:ascii="Arial" w:hAnsi="Arial" w:cs="Arial"/>
                <w:color w:val="000000" w:themeColor="text1"/>
                <w:sz w:val="18"/>
                <w:szCs w:val="18"/>
              </w:rPr>
              <w:t>10</w:t>
            </w:r>
            <w:r w:rsidR="00A473C0">
              <w:rPr>
                <w:rFonts w:ascii="Arial" w:hAnsi="Arial" w:cs="Arial"/>
                <w:color w:val="000000" w:themeColor="text1"/>
                <w:sz w:val="18"/>
                <w:szCs w:val="18"/>
              </w:rPr>
              <w:t>:00 AM</w:t>
            </w:r>
          </w:p>
        </w:tc>
        <w:tc>
          <w:tcPr>
            <w:tcW w:w="3606" w:type="dxa"/>
            <w:tcBorders>
              <w:top w:val="outset" w:sz="6" w:space="0" w:color="auto"/>
              <w:left w:val="outset" w:sz="6" w:space="0" w:color="auto"/>
              <w:bottom w:val="outset" w:sz="6" w:space="0" w:color="auto"/>
              <w:right w:val="outset" w:sz="6" w:space="0" w:color="auto"/>
            </w:tcBorders>
          </w:tcPr>
          <w:p w14:paraId="6C955762" w14:textId="77777777" w:rsidR="0051006C" w:rsidRDefault="0051006C" w:rsidP="0051006C">
            <w:pPr>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meet.google.com/bba-xhvd-uwe</w:t>
            </w:r>
          </w:p>
          <w:p w14:paraId="38463FF1" w14:textId="77777777" w:rsidR="0051006C" w:rsidRDefault="0051006C" w:rsidP="0051006C">
            <w:pPr>
              <w:rPr>
                <w:rFonts w:ascii="Arial" w:hAnsi="Arial" w:cs="Arial"/>
                <w:color w:val="000000" w:themeColor="text1"/>
                <w:sz w:val="18"/>
                <w:szCs w:val="18"/>
              </w:rPr>
            </w:pPr>
          </w:p>
          <w:p w14:paraId="7A0FC568" w14:textId="77777777" w:rsidR="0051006C" w:rsidRDefault="0051006C" w:rsidP="0051006C">
            <w:pPr>
              <w:rPr>
                <w:rFonts w:ascii="Arial" w:hAnsi="Arial" w:cs="Arial"/>
                <w:color w:val="000000" w:themeColor="text1"/>
                <w:sz w:val="18"/>
                <w:szCs w:val="18"/>
              </w:rPr>
            </w:pPr>
            <w:r>
              <w:rPr>
                <w:rFonts w:ascii="Arial" w:hAnsi="Arial" w:cs="Arial"/>
                <w:color w:val="000000" w:themeColor="text1"/>
                <w:sz w:val="18"/>
                <w:szCs w:val="18"/>
              </w:rPr>
              <w:t>or</w:t>
            </w:r>
          </w:p>
          <w:p w14:paraId="4A152436" w14:textId="77777777" w:rsidR="0051006C" w:rsidRDefault="0051006C" w:rsidP="0051006C">
            <w:pPr>
              <w:rPr>
                <w:rFonts w:ascii="Arial" w:hAnsi="Arial" w:cs="Arial"/>
                <w:color w:val="000000" w:themeColor="text1"/>
                <w:sz w:val="18"/>
                <w:szCs w:val="18"/>
              </w:rPr>
            </w:pPr>
          </w:p>
          <w:p w14:paraId="281B0828" w14:textId="77777777" w:rsidR="0051006C" w:rsidRDefault="0051006C" w:rsidP="0051006C">
            <w:pPr>
              <w:rPr>
                <w:rFonts w:ascii="Arial" w:hAnsi="Arial" w:cs="Arial"/>
                <w:color w:val="000000" w:themeColor="text1"/>
                <w:sz w:val="18"/>
                <w:szCs w:val="18"/>
              </w:rPr>
            </w:pPr>
            <w:r>
              <w:rPr>
                <w:rFonts w:ascii="Arial" w:hAnsi="Arial" w:cs="Arial"/>
                <w:color w:val="000000" w:themeColor="text1"/>
                <w:sz w:val="18"/>
                <w:szCs w:val="18"/>
              </w:rPr>
              <w:t>1-617-675-4444</w:t>
            </w:r>
          </w:p>
          <w:p w14:paraId="3014A685" w14:textId="77777777" w:rsidR="0051006C" w:rsidRDefault="0051006C" w:rsidP="0051006C">
            <w:pPr>
              <w:rPr>
                <w:rFonts w:ascii="Arial" w:hAnsi="Arial" w:cs="Arial"/>
                <w:color w:val="000000" w:themeColor="text1"/>
                <w:sz w:val="18"/>
                <w:szCs w:val="18"/>
              </w:rPr>
            </w:pPr>
          </w:p>
          <w:p w14:paraId="3A5839D8" w14:textId="23451ACE" w:rsidR="00A473C0" w:rsidRPr="00414E0D" w:rsidRDefault="0051006C" w:rsidP="0051006C">
            <w:pPr>
              <w:rPr>
                <w:rFonts w:ascii="Arial" w:hAnsi="Arial" w:cs="Arial"/>
                <w:color w:val="000000" w:themeColor="text1"/>
                <w:sz w:val="18"/>
                <w:szCs w:val="18"/>
              </w:rPr>
            </w:pPr>
            <w:r>
              <w:rPr>
                <w:rFonts w:ascii="Arial" w:hAnsi="Arial" w:cs="Arial"/>
                <w:color w:val="000000" w:themeColor="text1"/>
                <w:sz w:val="18"/>
                <w:szCs w:val="18"/>
              </w:rPr>
              <w:t>PIN 103 132 725 7941</w:t>
            </w:r>
          </w:p>
        </w:tc>
      </w:tr>
      <w:tr w:rsidR="005732E8" w:rsidRPr="00414E0D" w14:paraId="50F0A248"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F887534"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1051BD6"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6C09D9AD" w14:textId="77777777" w:rsidR="005732E8" w:rsidRPr="00414E0D" w:rsidRDefault="005732E8" w:rsidP="00E85F9B">
            <w:pPr>
              <w:rPr>
                <w:rFonts w:ascii="Arial" w:hAnsi="Arial" w:cs="Arial"/>
                <w:color w:val="000000" w:themeColor="text1"/>
                <w:sz w:val="18"/>
                <w:szCs w:val="18"/>
              </w:rPr>
            </w:pPr>
          </w:p>
        </w:tc>
      </w:tr>
      <w:tr w:rsidR="005732E8" w:rsidRPr="00414E0D" w14:paraId="69D92E1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6370050"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0713C1C7"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1BFD9210" w14:textId="77777777" w:rsidR="005732E8" w:rsidRPr="00414E0D" w:rsidRDefault="005732E8" w:rsidP="00E85F9B">
            <w:pPr>
              <w:rPr>
                <w:rFonts w:ascii="Arial" w:hAnsi="Arial" w:cs="Arial"/>
                <w:color w:val="000000" w:themeColor="text1"/>
                <w:sz w:val="18"/>
                <w:szCs w:val="18"/>
              </w:rPr>
            </w:pPr>
          </w:p>
        </w:tc>
      </w:tr>
      <w:tr w:rsidR="005732E8" w:rsidRPr="00414E0D" w14:paraId="511D9B1D"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E30743C"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3E7D93E"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20860940" w14:textId="77777777" w:rsidR="005732E8" w:rsidRPr="00414E0D" w:rsidRDefault="005732E8" w:rsidP="00E85F9B">
            <w:pPr>
              <w:rPr>
                <w:rFonts w:ascii="Arial" w:hAnsi="Arial" w:cs="Arial"/>
                <w:color w:val="000000" w:themeColor="text1"/>
                <w:sz w:val="18"/>
                <w:szCs w:val="18"/>
              </w:rPr>
            </w:pPr>
          </w:p>
        </w:tc>
      </w:tr>
    </w:tbl>
    <w:p w14:paraId="3E72C6DD" w14:textId="43BD25F8"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720D3B81"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BB974C" w14:textId="3A47A8A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27A7F921" w14:textId="1CF1BCF7" w:rsidR="005732E8" w:rsidRPr="00414E0D" w:rsidRDefault="00356A92" w:rsidP="00E85F9B">
            <w:pPr>
              <w:rPr>
                <w:rFonts w:ascii="Arial" w:hAnsi="Arial" w:cs="Arial"/>
                <w:color w:val="000000" w:themeColor="text1"/>
                <w:sz w:val="18"/>
                <w:szCs w:val="18"/>
              </w:rPr>
            </w:pPr>
            <w:r>
              <w:rPr>
                <w:rFonts w:ascii="Arial" w:hAnsi="Arial" w:cs="Arial"/>
                <w:color w:val="000000" w:themeColor="text1"/>
                <w:sz w:val="18"/>
                <w:szCs w:val="18"/>
              </w:rPr>
              <w:t>06/03/202</w:t>
            </w:r>
            <w:r w:rsidR="0051006C">
              <w:rPr>
                <w:rFonts w:ascii="Arial" w:hAnsi="Arial" w:cs="Arial"/>
                <w:color w:val="000000" w:themeColor="text1"/>
                <w:sz w:val="18"/>
                <w:szCs w:val="18"/>
              </w:rPr>
              <w:t>1</w:t>
            </w:r>
          </w:p>
        </w:tc>
      </w:tr>
      <w:tr w:rsidR="005732E8" w:rsidRPr="00414E0D" w14:paraId="5FA9C137"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7BD992B" w14:textId="41D96708"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0E6641F9" w14:textId="77777777" w:rsidR="00C17968" w:rsidRPr="00414E0D" w:rsidRDefault="00C17968">
      <w:pPr>
        <w:rPr>
          <w:rFonts w:ascii="Arial" w:hAnsi="Arial" w:cs="Arial"/>
          <w:color w:val="000000" w:themeColor="text1"/>
          <w:sz w:val="18"/>
          <w:szCs w:val="18"/>
        </w:rPr>
      </w:pPr>
    </w:p>
    <w:p w14:paraId="35081781" w14:textId="3EC3A13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32F1A971" w14:textId="77777777" w:rsidTr="00414E0D">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1064A2" w14:textId="4C526713"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C402B78" w14:textId="77777777" w:rsidTr="00414E0D">
        <w:trPr>
          <w:tblCellSpacing w:w="7" w:type="dxa"/>
          <w:jc w:val="center"/>
        </w:trPr>
        <w:tc>
          <w:tcPr>
            <w:tcW w:w="17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14C3D8"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21AA1DEC" w14:textId="21654438" w:rsidR="00C17968" w:rsidRPr="00414E0D" w:rsidRDefault="00356A92" w:rsidP="00E85F9B">
            <w:pPr>
              <w:rPr>
                <w:rFonts w:ascii="Arial" w:hAnsi="Arial" w:cs="Arial"/>
                <w:bCs/>
                <w:color w:val="000000" w:themeColor="text1"/>
                <w:sz w:val="18"/>
                <w:szCs w:val="18"/>
              </w:rPr>
            </w:pPr>
            <w:r>
              <w:rPr>
                <w:rFonts w:ascii="Arial" w:hAnsi="Arial" w:cs="Arial"/>
                <w:bCs/>
                <w:color w:val="000000" w:themeColor="text1"/>
                <w:sz w:val="18"/>
                <w:szCs w:val="18"/>
              </w:rPr>
              <w:t>Bryce</w:t>
            </w:r>
            <w:r w:rsidR="00B55639">
              <w:rPr>
                <w:rFonts w:ascii="Arial" w:hAnsi="Arial" w:cs="Arial"/>
                <w:bCs/>
                <w:color w:val="000000" w:themeColor="text1"/>
                <w:sz w:val="18"/>
                <w:szCs w:val="18"/>
              </w:rPr>
              <w:t xml:space="preserve"> C.</w:t>
            </w:r>
            <w:r>
              <w:rPr>
                <w:rFonts w:ascii="Arial" w:hAnsi="Arial" w:cs="Arial"/>
                <w:bCs/>
                <w:color w:val="000000" w:themeColor="text1"/>
                <w:sz w:val="18"/>
                <w:szCs w:val="18"/>
              </w:rPr>
              <w:t xml:space="preserve"> Bird, Division Director</w:t>
            </w: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4AA24E"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48414D52" w14:textId="7B874771" w:rsidR="00C17968" w:rsidRPr="00414E0D" w:rsidRDefault="00356A92" w:rsidP="00E85F9B">
            <w:pPr>
              <w:rPr>
                <w:rFonts w:ascii="Arial" w:hAnsi="Arial" w:cs="Arial"/>
                <w:color w:val="000000" w:themeColor="text1"/>
                <w:sz w:val="18"/>
                <w:szCs w:val="18"/>
              </w:rPr>
            </w:pPr>
            <w:r>
              <w:rPr>
                <w:rFonts w:ascii="Arial" w:hAnsi="Arial" w:cs="Arial"/>
                <w:color w:val="000000" w:themeColor="text1"/>
                <w:sz w:val="18"/>
                <w:szCs w:val="18"/>
              </w:rPr>
              <w:t>0</w:t>
            </w:r>
            <w:r w:rsidR="0051006C">
              <w:rPr>
                <w:rFonts w:ascii="Arial" w:hAnsi="Arial" w:cs="Arial"/>
                <w:color w:val="000000" w:themeColor="text1"/>
                <w:sz w:val="18"/>
                <w:szCs w:val="18"/>
              </w:rPr>
              <w:t>1/19</w:t>
            </w:r>
            <w:r>
              <w:rPr>
                <w:rFonts w:ascii="Arial" w:hAnsi="Arial" w:cs="Arial"/>
                <w:color w:val="000000" w:themeColor="text1"/>
                <w:sz w:val="18"/>
                <w:szCs w:val="18"/>
              </w:rPr>
              <w:t>/202</w:t>
            </w:r>
            <w:r w:rsidR="0051006C">
              <w:rPr>
                <w:rFonts w:ascii="Arial" w:hAnsi="Arial" w:cs="Arial"/>
                <w:color w:val="000000" w:themeColor="text1"/>
                <w:sz w:val="18"/>
                <w:szCs w:val="18"/>
              </w:rPr>
              <w:t>1</w:t>
            </w:r>
          </w:p>
        </w:tc>
      </w:tr>
    </w:tbl>
    <w:p w14:paraId="4B1FBF6C"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r w:rsidRPr="00414E0D">
        <w:rPr>
          <w:rFonts w:ascii="Arial" w:hAnsi="Arial" w:cs="Arial"/>
          <w:color w:val="000000" w:themeColor="text1"/>
          <w:sz w:val="18"/>
          <w:szCs w:val="18"/>
        </w:rPr>
        <w:br w:type="page"/>
      </w:r>
    </w:p>
    <w:p w14:paraId="6F1AC941" w14:textId="77777777" w:rsidR="00356A92" w:rsidRDefault="00356A92" w:rsidP="00356A92">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71A7AC09" w14:textId="77777777" w:rsidR="00356A92" w:rsidRDefault="00356A92" w:rsidP="00356A92">
      <w:pPr>
        <w:suppressAutoHyphens/>
        <w:spacing w:line="240" w:lineRule="atLeast"/>
        <w:jc w:val="both"/>
        <w:rPr>
          <w:spacing w:val="-3"/>
        </w:rPr>
      </w:pPr>
      <w:r>
        <w:rPr>
          <w:b/>
          <w:bCs/>
          <w:spacing w:val="-3"/>
        </w:rPr>
        <w:t>R307-210.  Standards of Performance for New Stationary Sources.</w:t>
      </w:r>
    </w:p>
    <w:p w14:paraId="487FC4FD" w14:textId="77777777" w:rsidR="00356A92" w:rsidRDefault="00356A92" w:rsidP="00356A92">
      <w:pPr>
        <w:suppressAutoHyphens/>
        <w:spacing w:line="240" w:lineRule="atLeast"/>
        <w:jc w:val="both"/>
        <w:rPr>
          <w:spacing w:val="-3"/>
        </w:rPr>
      </w:pPr>
      <w:r>
        <w:rPr>
          <w:b/>
          <w:bCs/>
          <w:spacing w:val="-3"/>
        </w:rPr>
        <w:t>R307-210-1.  Standards of Performance for New Stationary Sources.</w:t>
      </w:r>
    </w:p>
    <w:p w14:paraId="68B4F127" w14:textId="2C61A1F7" w:rsidR="00356A92" w:rsidRDefault="00356A92" w:rsidP="00356A92">
      <w:pPr>
        <w:suppressAutoHyphens/>
        <w:spacing w:line="240" w:lineRule="atLeast"/>
        <w:jc w:val="both"/>
        <w:rPr>
          <w:spacing w:val="-3"/>
        </w:rPr>
      </w:pPr>
      <w:r>
        <w:rPr>
          <w:spacing w:val="-3"/>
        </w:rPr>
        <w:tab/>
        <w:t>The provisions of 40 Code of Federal Regulations (CFR) Part 60,</w:t>
      </w:r>
      <w:r w:rsidR="0051006C">
        <w:rPr>
          <w:spacing w:val="-3"/>
        </w:rPr>
        <w:t>[</w:t>
      </w:r>
      <w:r w:rsidRPr="0051006C">
        <w:rPr>
          <w:strike/>
          <w:spacing w:val="-3"/>
        </w:rPr>
        <w:t xml:space="preserve"> effective on July 1, 201</w:t>
      </w:r>
      <w:r w:rsidR="0051006C" w:rsidRPr="0051006C">
        <w:rPr>
          <w:strike/>
          <w:spacing w:val="-3"/>
        </w:rPr>
        <w:t>9</w:t>
      </w:r>
      <w:r w:rsidRPr="0051006C">
        <w:rPr>
          <w:strike/>
          <w:spacing w:val="-3"/>
        </w:rPr>
        <w:t>,</w:t>
      </w:r>
      <w:r w:rsidR="0051006C">
        <w:rPr>
          <w:spacing w:val="-3"/>
        </w:rPr>
        <w:t>]</w:t>
      </w:r>
      <w:r>
        <w:rPr>
          <w:spacing w:val="-3"/>
        </w:rPr>
        <w:t xml:space="preserve"> except for Subparts Cb, Cc, Cd, Ce, BBBB, DDDD, and HHHH, are incorporated by reference into these rules with the exception that references in 40 CFR to "Administrator" shall mean "director" unless by federal law the authority referenced is specific to the Administrator and cannot be delegated.</w:t>
      </w:r>
    </w:p>
    <w:p w14:paraId="00945DCF" w14:textId="77777777" w:rsidR="00356A92" w:rsidRDefault="00356A92" w:rsidP="00356A92">
      <w:pPr>
        <w:suppressAutoHyphens/>
        <w:spacing w:line="240" w:lineRule="atLeast"/>
        <w:jc w:val="both"/>
        <w:rPr>
          <w:spacing w:val="-3"/>
        </w:rPr>
      </w:pPr>
    </w:p>
    <w:p w14:paraId="56DF6C3F" w14:textId="77777777" w:rsidR="00356A92" w:rsidRDefault="00356A92" w:rsidP="00356A92">
      <w:pPr>
        <w:suppressAutoHyphens/>
        <w:spacing w:line="240" w:lineRule="atLeast"/>
        <w:jc w:val="both"/>
        <w:rPr>
          <w:spacing w:val="-3"/>
        </w:rPr>
      </w:pPr>
      <w:r>
        <w:rPr>
          <w:b/>
          <w:bCs/>
          <w:spacing w:val="-3"/>
        </w:rPr>
        <w:t>KEY:  air pollution, stationary sources, new source review</w:t>
      </w:r>
    </w:p>
    <w:p w14:paraId="54488082" w14:textId="7754B047" w:rsidR="00356A92" w:rsidRPr="00493493" w:rsidRDefault="00356A92" w:rsidP="00356A92">
      <w:pPr>
        <w:suppressAutoHyphens/>
        <w:spacing w:line="240" w:lineRule="atLeast"/>
        <w:jc w:val="both"/>
        <w:rPr>
          <w:spacing w:val="-3"/>
          <w:u w:val="single"/>
        </w:rPr>
      </w:pPr>
      <w:r>
        <w:rPr>
          <w:b/>
          <w:bCs/>
          <w:spacing w:val="-3"/>
        </w:rPr>
        <w:t xml:space="preserve">Date of Enactment or Last Substantive Amendment:  </w:t>
      </w:r>
      <w:r w:rsidR="0051006C" w:rsidRPr="0051006C">
        <w:rPr>
          <w:b/>
          <w:bCs/>
          <w:spacing w:val="-3"/>
        </w:rPr>
        <w:t xml:space="preserve">June 4, </w:t>
      </w:r>
      <w:r w:rsidRPr="0051006C">
        <w:rPr>
          <w:b/>
          <w:bCs/>
          <w:spacing w:val="-3"/>
        </w:rPr>
        <w:t>2020</w:t>
      </w:r>
    </w:p>
    <w:p w14:paraId="7C76D570" w14:textId="77777777" w:rsidR="00356A92" w:rsidRDefault="00356A92" w:rsidP="00356A92">
      <w:pPr>
        <w:suppressAutoHyphens/>
        <w:spacing w:line="240" w:lineRule="atLeast"/>
        <w:jc w:val="both"/>
        <w:rPr>
          <w:spacing w:val="-3"/>
        </w:rPr>
      </w:pPr>
      <w:r>
        <w:rPr>
          <w:b/>
          <w:bCs/>
          <w:spacing w:val="-3"/>
        </w:rPr>
        <w:t>Notice of Continuation:  May 12, 2016</w:t>
      </w:r>
    </w:p>
    <w:p w14:paraId="75E71E33" w14:textId="77777777" w:rsidR="00356A92" w:rsidRDefault="00356A92" w:rsidP="00356A92">
      <w:pPr>
        <w:suppressAutoHyphens/>
        <w:spacing w:line="240" w:lineRule="atLeast"/>
        <w:jc w:val="both"/>
        <w:rPr>
          <w:spacing w:val="-3"/>
        </w:rPr>
      </w:pPr>
      <w:r>
        <w:rPr>
          <w:b/>
          <w:bCs/>
          <w:spacing w:val="-3"/>
        </w:rPr>
        <w:t>Authorizing, and Implemented or Interpreted Law:  19-2-104(3)(q); 19-2-108</w:t>
      </w:r>
    </w:p>
    <w:p w14:paraId="7ED68E5B" w14:textId="77777777" w:rsidR="00C17968" w:rsidRPr="00414E0D" w:rsidRDefault="00C17968" w:rsidP="0057263E">
      <w:pPr>
        <w:rPr>
          <w:color w:val="000000" w:themeColor="text1"/>
          <w:sz w:val="18"/>
          <w:szCs w:val="18"/>
        </w:rPr>
      </w:pPr>
    </w:p>
    <w:sectPr w:rsidR="00C17968"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B49B" w14:textId="77777777" w:rsidR="00282CAA" w:rsidRDefault="00282CAA" w:rsidP="00C17968">
      <w:r>
        <w:separator/>
      </w:r>
    </w:p>
  </w:endnote>
  <w:endnote w:type="continuationSeparator" w:id="0">
    <w:p w14:paraId="57A0A790" w14:textId="77777777" w:rsidR="00282CAA" w:rsidRDefault="00282CAA"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36FE" w14:textId="77777777" w:rsidR="00282CAA" w:rsidRDefault="00282CAA" w:rsidP="00C17968">
      <w:r>
        <w:separator/>
      </w:r>
    </w:p>
  </w:footnote>
  <w:footnote w:type="continuationSeparator" w:id="0">
    <w:p w14:paraId="18BDF5A5" w14:textId="77777777" w:rsidR="00282CAA" w:rsidRDefault="00282CAA"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7216F"/>
    <w:rsid w:val="00083289"/>
    <w:rsid w:val="000A63C1"/>
    <w:rsid w:val="000B0C8F"/>
    <w:rsid w:val="000E7CDD"/>
    <w:rsid w:val="00101FCF"/>
    <w:rsid w:val="00102BB0"/>
    <w:rsid w:val="00136C69"/>
    <w:rsid w:val="00151B36"/>
    <w:rsid w:val="001769DF"/>
    <w:rsid w:val="0018100B"/>
    <w:rsid w:val="001B1B40"/>
    <w:rsid w:val="001C3DAB"/>
    <w:rsid w:val="001F78BA"/>
    <w:rsid w:val="00210E2C"/>
    <w:rsid w:val="00250B69"/>
    <w:rsid w:val="00253C3B"/>
    <w:rsid w:val="00272D20"/>
    <w:rsid w:val="00282CAA"/>
    <w:rsid w:val="00291DCA"/>
    <w:rsid w:val="00296B2B"/>
    <w:rsid w:val="002B721A"/>
    <w:rsid w:val="002D4474"/>
    <w:rsid w:val="002E6F38"/>
    <w:rsid w:val="003217E6"/>
    <w:rsid w:val="00342459"/>
    <w:rsid w:val="00356A92"/>
    <w:rsid w:val="003B6116"/>
    <w:rsid w:val="003E6785"/>
    <w:rsid w:val="00414E0D"/>
    <w:rsid w:val="00430473"/>
    <w:rsid w:val="004423A3"/>
    <w:rsid w:val="00462360"/>
    <w:rsid w:val="00465A08"/>
    <w:rsid w:val="004803F6"/>
    <w:rsid w:val="004A031A"/>
    <w:rsid w:val="004C20EA"/>
    <w:rsid w:val="004C4015"/>
    <w:rsid w:val="0051006C"/>
    <w:rsid w:val="00550F3B"/>
    <w:rsid w:val="00563DBC"/>
    <w:rsid w:val="0057263E"/>
    <w:rsid w:val="005732E8"/>
    <w:rsid w:val="00574132"/>
    <w:rsid w:val="00583378"/>
    <w:rsid w:val="005A7398"/>
    <w:rsid w:val="005C024A"/>
    <w:rsid w:val="005D6A7E"/>
    <w:rsid w:val="005F7305"/>
    <w:rsid w:val="00624EE3"/>
    <w:rsid w:val="006431BE"/>
    <w:rsid w:val="00646433"/>
    <w:rsid w:val="00646E1C"/>
    <w:rsid w:val="006474B4"/>
    <w:rsid w:val="00682427"/>
    <w:rsid w:val="006B70AF"/>
    <w:rsid w:val="006C5F4E"/>
    <w:rsid w:val="00715301"/>
    <w:rsid w:val="00762BDA"/>
    <w:rsid w:val="00772653"/>
    <w:rsid w:val="00796BA5"/>
    <w:rsid w:val="007A1FEA"/>
    <w:rsid w:val="007B6C82"/>
    <w:rsid w:val="008315F8"/>
    <w:rsid w:val="00835660"/>
    <w:rsid w:val="008637F2"/>
    <w:rsid w:val="008705CB"/>
    <w:rsid w:val="0088540D"/>
    <w:rsid w:val="008B0B8A"/>
    <w:rsid w:val="008E7D9B"/>
    <w:rsid w:val="009174AF"/>
    <w:rsid w:val="009510CD"/>
    <w:rsid w:val="009A31D6"/>
    <w:rsid w:val="009B5790"/>
    <w:rsid w:val="009C0017"/>
    <w:rsid w:val="009C2A6A"/>
    <w:rsid w:val="00A2684B"/>
    <w:rsid w:val="00A41D37"/>
    <w:rsid w:val="00A473C0"/>
    <w:rsid w:val="00A52209"/>
    <w:rsid w:val="00AA649A"/>
    <w:rsid w:val="00AB5714"/>
    <w:rsid w:val="00AD5BF8"/>
    <w:rsid w:val="00AF1519"/>
    <w:rsid w:val="00B0160D"/>
    <w:rsid w:val="00B1423E"/>
    <w:rsid w:val="00B41350"/>
    <w:rsid w:val="00B55639"/>
    <w:rsid w:val="00B606F6"/>
    <w:rsid w:val="00B61024"/>
    <w:rsid w:val="00B62A8D"/>
    <w:rsid w:val="00BB33BC"/>
    <w:rsid w:val="00BC5E52"/>
    <w:rsid w:val="00C17425"/>
    <w:rsid w:val="00C17968"/>
    <w:rsid w:val="00C17B64"/>
    <w:rsid w:val="00C4256B"/>
    <w:rsid w:val="00C475B6"/>
    <w:rsid w:val="00C864C3"/>
    <w:rsid w:val="00CA2A17"/>
    <w:rsid w:val="00CA4226"/>
    <w:rsid w:val="00CC1DE2"/>
    <w:rsid w:val="00CC2F8D"/>
    <w:rsid w:val="00CF36B3"/>
    <w:rsid w:val="00D01884"/>
    <w:rsid w:val="00D06A99"/>
    <w:rsid w:val="00D222F2"/>
    <w:rsid w:val="00D26D4A"/>
    <w:rsid w:val="00D41554"/>
    <w:rsid w:val="00D41ABA"/>
    <w:rsid w:val="00DA783E"/>
    <w:rsid w:val="00DE4AAB"/>
    <w:rsid w:val="00E06657"/>
    <w:rsid w:val="00E33275"/>
    <w:rsid w:val="00E52C8D"/>
    <w:rsid w:val="00E536BE"/>
    <w:rsid w:val="00E71631"/>
    <w:rsid w:val="00EB3D35"/>
    <w:rsid w:val="00EC01D2"/>
    <w:rsid w:val="00EE7333"/>
    <w:rsid w:val="00F1268F"/>
    <w:rsid w:val="00F136AB"/>
    <w:rsid w:val="00F40EA6"/>
    <w:rsid w:val="00F42C14"/>
    <w:rsid w:val="00F700BD"/>
    <w:rsid w:val="00FF1CB6"/>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7F98BD"/>
  <w15:docId w15:val="{B84A5C63-387D-4462-B42F-A6B41AEA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8B71-CC42-4FE3-BC29-28F309D9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Thrailkill</dc:creator>
  <cp:lastModifiedBy>Melissa Yazhe</cp:lastModifiedBy>
  <cp:revision>4</cp:revision>
  <cp:lastPrinted>2019-10-24T15:39:00Z</cp:lastPrinted>
  <dcterms:created xsi:type="dcterms:W3CDTF">2021-01-20T22:55:00Z</dcterms:created>
  <dcterms:modified xsi:type="dcterms:W3CDTF">2021-01-20T23:23:00Z</dcterms:modified>
</cp:coreProperties>
</file>